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953"/>
      </w:tblGrid>
      <w:tr w:rsidR="00484818" w14:paraId="5031CCD8" w14:textId="77777777" w:rsidTr="0007783A">
        <w:tc>
          <w:tcPr>
            <w:tcW w:w="4248" w:type="dxa"/>
          </w:tcPr>
          <w:p w14:paraId="36994AD3" w14:textId="77777777" w:rsidR="00484818" w:rsidRPr="000F1450" w:rsidRDefault="00484818" w:rsidP="00484818">
            <w:pPr>
              <w:jc w:val="center"/>
              <w:rPr>
                <w:b/>
                <w:bCs/>
              </w:rPr>
            </w:pPr>
            <w:r w:rsidRPr="000F1450">
              <w:rPr>
                <w:b/>
                <w:bCs/>
              </w:rPr>
              <w:t>SỞ GIÁO DỤC ĐÀO TẠO</w:t>
            </w:r>
          </w:p>
          <w:p w14:paraId="3C652E71" w14:textId="31D856F9" w:rsidR="00484818" w:rsidRDefault="00484818" w:rsidP="00484818">
            <w:pPr>
              <w:jc w:val="center"/>
            </w:pPr>
            <w:r w:rsidRPr="000F1450">
              <w:rPr>
                <w:b/>
                <w:bCs/>
              </w:rPr>
              <w:t>NAM ĐỊNH</w:t>
            </w:r>
          </w:p>
        </w:tc>
        <w:tc>
          <w:tcPr>
            <w:tcW w:w="5953" w:type="dxa"/>
          </w:tcPr>
          <w:p w14:paraId="1B6CB7D8" w14:textId="77777777" w:rsidR="00484818" w:rsidRPr="000F1450" w:rsidRDefault="00484818" w:rsidP="00484818">
            <w:pPr>
              <w:jc w:val="center"/>
              <w:rPr>
                <w:b/>
                <w:bCs/>
              </w:rPr>
            </w:pPr>
            <w:r w:rsidRPr="000F1450">
              <w:rPr>
                <w:b/>
                <w:bCs/>
              </w:rPr>
              <w:t>ĐỀ KHẢO SÁT CHẤT LƯỢNG HỌC KỲ II</w:t>
            </w:r>
          </w:p>
          <w:p w14:paraId="0BC190C0" w14:textId="323B9531" w:rsidR="00484818" w:rsidRPr="000F1450" w:rsidRDefault="00484818" w:rsidP="00484818">
            <w:pPr>
              <w:jc w:val="center"/>
              <w:rPr>
                <w:b/>
                <w:bCs/>
              </w:rPr>
            </w:pPr>
            <w:r w:rsidRPr="000F1450">
              <w:rPr>
                <w:b/>
                <w:bCs/>
              </w:rPr>
              <w:t>NĂM HỌC 2015 – 2016</w:t>
            </w:r>
          </w:p>
          <w:p w14:paraId="2AF3B1E9" w14:textId="77777777" w:rsidR="00484818" w:rsidRPr="000F1450" w:rsidRDefault="00484818" w:rsidP="00484818">
            <w:pPr>
              <w:jc w:val="center"/>
              <w:rPr>
                <w:b/>
                <w:bCs/>
              </w:rPr>
            </w:pPr>
            <w:r w:rsidRPr="000F1450">
              <w:rPr>
                <w:b/>
                <w:bCs/>
              </w:rPr>
              <w:t>Môn: Hoá học – lớp 10</w:t>
            </w:r>
          </w:p>
          <w:p w14:paraId="10B378E6" w14:textId="5722BBA2" w:rsidR="00484818" w:rsidRDefault="00484818" w:rsidP="00484818">
            <w:pPr>
              <w:jc w:val="center"/>
            </w:pPr>
            <w:r>
              <w:t>(Thời gian làm bài: 45 phút)</w:t>
            </w:r>
          </w:p>
        </w:tc>
      </w:tr>
    </w:tbl>
    <w:p w14:paraId="6E922DB2" w14:textId="42405566" w:rsidR="00E60319" w:rsidRDefault="00E60319" w:rsidP="000F1450">
      <w:pPr>
        <w:jc w:val="both"/>
      </w:pPr>
    </w:p>
    <w:p w14:paraId="39191162" w14:textId="043A6E86" w:rsidR="00E974AC" w:rsidRPr="00B5537E" w:rsidRDefault="00E974AC" w:rsidP="000F1450">
      <w:pPr>
        <w:jc w:val="both"/>
        <w:rPr>
          <w:b/>
          <w:bCs/>
        </w:rPr>
      </w:pPr>
      <w:r w:rsidRPr="00B5537E">
        <w:rPr>
          <w:b/>
          <w:bCs/>
        </w:rPr>
        <w:t>I. PHẦN TRẮC NGHIỆM</w:t>
      </w:r>
      <w:r w:rsidR="00B5537E" w:rsidRPr="00B5537E">
        <w:rPr>
          <w:b/>
          <w:bCs/>
          <w:i/>
          <w:iCs/>
        </w:rPr>
        <w:t xml:space="preserve"> (2,0 điểm)</w:t>
      </w:r>
    </w:p>
    <w:p w14:paraId="6E7CB0B5" w14:textId="5FC1E846" w:rsidR="00E974AC" w:rsidRDefault="00E974AC" w:rsidP="000F1450">
      <w:pPr>
        <w:jc w:val="both"/>
      </w:pPr>
      <w:r w:rsidRPr="00743995">
        <w:rPr>
          <w:b/>
          <w:bCs/>
        </w:rPr>
        <w:t>Câu 1:</w:t>
      </w:r>
      <w:r>
        <w:t xml:space="preserve"> Khí X có trong thành phần của khí thải công nghiệp do sử dụng nhiên liệu hoá thạch. Khí X gây ra hiện tượng mưa axit làm phá huỷ các công trình kiến trúc bằng đá vôi hay kim loại, phá huỷ môi trường sống của các loài thuỷ sinh, làm đất chua và cây cối cằn cỗi</w:t>
      </w:r>
      <w:r w:rsidR="00743995">
        <w:t>, kém phát triển... Khí X là</w:t>
      </w:r>
    </w:p>
    <w:p w14:paraId="2CF8BEAA" w14:textId="21D5B53B" w:rsidR="00743995" w:rsidRDefault="00743995" w:rsidP="000F1450">
      <w:pPr>
        <w:jc w:val="both"/>
      </w:pPr>
      <w:r>
        <w:tab/>
      </w:r>
      <w:r w:rsidRPr="00743995">
        <w:rPr>
          <w:b/>
          <w:bCs/>
        </w:rPr>
        <w:t>A.</w:t>
      </w:r>
      <w:r>
        <w:t xml:space="preserve"> Cl</w:t>
      </w:r>
      <w:r>
        <w:rPr>
          <w:vertAlign w:val="subscript"/>
        </w:rPr>
        <w:t>2</w:t>
      </w:r>
      <w:r>
        <w:t xml:space="preserve"> </w:t>
      </w:r>
      <w:r>
        <w:tab/>
      </w:r>
      <w:r>
        <w:tab/>
      </w:r>
      <w:r w:rsidRPr="00743995">
        <w:rPr>
          <w:b/>
          <w:bCs/>
        </w:rPr>
        <w:t>B.</w:t>
      </w:r>
      <w:r>
        <w:t xml:space="preserve"> H</w:t>
      </w:r>
      <w:r>
        <w:rPr>
          <w:vertAlign w:val="subscript"/>
        </w:rPr>
        <w:t>2</w:t>
      </w:r>
      <w:r>
        <w:t>S</w:t>
      </w:r>
      <w:r>
        <w:tab/>
      </w:r>
      <w:r>
        <w:tab/>
      </w:r>
      <w:r w:rsidRPr="00743995">
        <w:rPr>
          <w:b/>
          <w:bCs/>
        </w:rPr>
        <w:t>C.</w:t>
      </w:r>
      <w:r>
        <w:t xml:space="preserve"> CO</w:t>
      </w:r>
      <w:r>
        <w:rPr>
          <w:vertAlign w:val="subscript"/>
        </w:rPr>
        <w:t>2</w:t>
      </w:r>
      <w:r>
        <w:t xml:space="preserve"> </w:t>
      </w:r>
      <w:r>
        <w:tab/>
      </w:r>
      <w:r>
        <w:tab/>
      </w:r>
      <w:r w:rsidRPr="00743995">
        <w:rPr>
          <w:b/>
          <w:bCs/>
        </w:rPr>
        <w:t>D.</w:t>
      </w:r>
      <w:r>
        <w:t xml:space="preserve"> SO</w:t>
      </w:r>
      <w:r>
        <w:rPr>
          <w:vertAlign w:val="subscript"/>
        </w:rPr>
        <w:t>2</w:t>
      </w:r>
    </w:p>
    <w:p w14:paraId="6125A580" w14:textId="4151E8B6" w:rsidR="00743995" w:rsidRDefault="00743995" w:rsidP="000F1450">
      <w:pPr>
        <w:jc w:val="both"/>
      </w:pPr>
      <w:r w:rsidRPr="00743995">
        <w:rPr>
          <w:b/>
          <w:bCs/>
        </w:rPr>
        <w:t xml:space="preserve">Câu </w:t>
      </w:r>
      <w:r>
        <w:rPr>
          <w:b/>
          <w:bCs/>
        </w:rPr>
        <w:t>2</w:t>
      </w:r>
      <w:r w:rsidRPr="00743995">
        <w:rPr>
          <w:b/>
          <w:bCs/>
        </w:rPr>
        <w:t>:</w:t>
      </w:r>
      <w:r>
        <w:t xml:space="preserve"> Các nguyên tố nhóm halogen (nhóm VIIA) có số electron thuộc lớp ngoài cùng là</w:t>
      </w:r>
    </w:p>
    <w:p w14:paraId="7C4B0E9E" w14:textId="4E5864F6" w:rsidR="00743995" w:rsidRDefault="00743995" w:rsidP="000F1450">
      <w:pPr>
        <w:jc w:val="both"/>
      </w:pPr>
      <w:r>
        <w:tab/>
      </w:r>
      <w:r w:rsidRPr="00743995">
        <w:rPr>
          <w:b/>
          <w:bCs/>
        </w:rPr>
        <w:t>A.</w:t>
      </w:r>
      <w:r>
        <w:t xml:space="preserve"> 7 </w:t>
      </w:r>
      <w:r>
        <w:tab/>
      </w:r>
      <w:r>
        <w:tab/>
      </w:r>
      <w:r>
        <w:tab/>
      </w:r>
      <w:r w:rsidRPr="00743995">
        <w:rPr>
          <w:b/>
          <w:bCs/>
        </w:rPr>
        <w:t>B.</w:t>
      </w:r>
      <w:r>
        <w:t xml:space="preserve"> 2</w:t>
      </w:r>
      <w:r>
        <w:tab/>
      </w:r>
      <w:r>
        <w:tab/>
      </w:r>
      <w:r>
        <w:tab/>
      </w:r>
      <w:r w:rsidRPr="00743995">
        <w:rPr>
          <w:b/>
          <w:bCs/>
        </w:rPr>
        <w:t>C.</w:t>
      </w:r>
      <w:r>
        <w:t xml:space="preserve"> 6</w:t>
      </w:r>
      <w:r>
        <w:tab/>
        <w:t xml:space="preserve"> </w:t>
      </w:r>
      <w:r>
        <w:tab/>
      </w:r>
      <w:r>
        <w:tab/>
      </w:r>
      <w:r w:rsidRPr="00743995">
        <w:rPr>
          <w:b/>
          <w:bCs/>
        </w:rPr>
        <w:t>D.</w:t>
      </w:r>
      <w:r>
        <w:t xml:space="preserve"> 1</w:t>
      </w:r>
    </w:p>
    <w:p w14:paraId="266BC208" w14:textId="32B9D367" w:rsidR="00DF3057" w:rsidRDefault="00DF3057" w:rsidP="000F1450">
      <w:pPr>
        <w:jc w:val="both"/>
      </w:pPr>
      <w:r w:rsidRPr="00743995">
        <w:rPr>
          <w:b/>
          <w:bCs/>
        </w:rPr>
        <w:t xml:space="preserve">Câu </w:t>
      </w:r>
      <w:r>
        <w:rPr>
          <w:b/>
          <w:bCs/>
        </w:rPr>
        <w:t>3</w:t>
      </w:r>
      <w:r w:rsidRPr="00743995">
        <w:rPr>
          <w:b/>
          <w:bCs/>
        </w:rPr>
        <w:t>:</w:t>
      </w:r>
      <w:r>
        <w:t xml:space="preserve"> Phản ứng nào sau đây là phản ứng oxi hoá khử?</w:t>
      </w:r>
    </w:p>
    <w:p w14:paraId="77E6F29A" w14:textId="15C52A0F" w:rsidR="000F1450" w:rsidRPr="001502A0" w:rsidRDefault="000F1450" w:rsidP="000F1450">
      <w:pPr>
        <w:jc w:val="both"/>
      </w:pPr>
      <w:r>
        <w:tab/>
      </w:r>
      <w:r w:rsidRPr="00743995">
        <w:rPr>
          <w:b/>
          <w:bCs/>
        </w:rPr>
        <w:t>A.</w:t>
      </w:r>
      <w:r>
        <w:t xml:space="preserve"> </w:t>
      </w:r>
      <w:r>
        <w:t xml:space="preserve">NaOH + HCl </w:t>
      </w:r>
      <w:r w:rsidRPr="000F1450">
        <w:rPr>
          <w:position w:val="-6"/>
        </w:rPr>
        <w:object w:dxaOrig="300" w:dyaOrig="220" w14:anchorId="53D28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1.25pt" o:ole="">
            <v:imagedata r:id="rId4" o:title=""/>
          </v:shape>
          <o:OLEObject Type="Embed" ProgID="Equation.DSMT4" ShapeID="_x0000_i1039" DrawAspect="Content" ObjectID="_1673549488" r:id="rId5"/>
        </w:object>
      </w:r>
      <w:r>
        <w:t xml:space="preserve"> NaCl + H</w:t>
      </w:r>
      <w:r>
        <w:rPr>
          <w:vertAlign w:val="subscript"/>
        </w:rPr>
        <w:t>2</w:t>
      </w:r>
      <w:r>
        <w:t>O</w:t>
      </w:r>
      <w:r w:rsidR="001502A0">
        <w:t>.</w:t>
      </w:r>
      <w:r>
        <w:tab/>
      </w:r>
      <w:r w:rsidRPr="00743995">
        <w:rPr>
          <w:b/>
          <w:bCs/>
        </w:rPr>
        <w:t>B.</w:t>
      </w:r>
      <w:r>
        <w:t xml:space="preserve"> </w:t>
      </w:r>
      <w:r>
        <w:t>CaCO</w:t>
      </w:r>
      <w:r>
        <w:rPr>
          <w:vertAlign w:val="subscript"/>
        </w:rPr>
        <w:t>3</w:t>
      </w:r>
      <w:r>
        <w:t xml:space="preserve"> </w:t>
      </w:r>
      <w:r w:rsidR="001502A0" w:rsidRPr="000F1450">
        <w:rPr>
          <w:position w:val="-6"/>
        </w:rPr>
        <w:object w:dxaOrig="680" w:dyaOrig="360" w14:anchorId="4D06B7C7">
          <v:shape id="_x0000_i1046" type="#_x0000_t75" style="width:33.75pt;height:18pt" o:ole="">
            <v:imagedata r:id="rId6" o:title=""/>
          </v:shape>
          <o:OLEObject Type="Embed" ProgID="Equation.DSMT4" ShapeID="_x0000_i1046" DrawAspect="Content" ObjectID="_1673549489" r:id="rId7"/>
        </w:object>
      </w:r>
      <w:r w:rsidR="001502A0">
        <w:t xml:space="preserve"> CaO + CO</w:t>
      </w:r>
      <w:r w:rsidR="001502A0">
        <w:rPr>
          <w:vertAlign w:val="subscript"/>
        </w:rPr>
        <w:t>2</w:t>
      </w:r>
      <w:r w:rsidR="001502A0">
        <w:t>.</w:t>
      </w:r>
    </w:p>
    <w:p w14:paraId="60A43839" w14:textId="31AD244F" w:rsidR="000F1450" w:rsidRPr="001502A0" w:rsidRDefault="000F1450" w:rsidP="000F1450">
      <w:pPr>
        <w:ind w:firstLine="720"/>
        <w:jc w:val="both"/>
      </w:pPr>
      <w:r w:rsidRPr="00743995">
        <w:rPr>
          <w:b/>
          <w:bCs/>
        </w:rPr>
        <w:t>C.</w:t>
      </w:r>
      <w:r>
        <w:t xml:space="preserve"> </w:t>
      </w:r>
      <w:r w:rsidR="001502A0">
        <w:t>SO</w:t>
      </w:r>
      <w:r w:rsidR="001502A0">
        <w:rPr>
          <w:vertAlign w:val="subscript"/>
        </w:rPr>
        <w:t>3</w:t>
      </w:r>
      <w:r w:rsidR="001502A0">
        <w:t xml:space="preserve"> + H</w:t>
      </w:r>
      <w:r w:rsidR="001502A0">
        <w:rPr>
          <w:vertAlign w:val="subscript"/>
        </w:rPr>
        <w:t>2</w:t>
      </w:r>
      <w:r w:rsidR="001502A0">
        <w:t xml:space="preserve">O </w:t>
      </w:r>
      <w:r w:rsidR="001502A0" w:rsidRPr="000F1450">
        <w:rPr>
          <w:position w:val="-6"/>
        </w:rPr>
        <w:object w:dxaOrig="300" w:dyaOrig="220" w14:anchorId="5059310C">
          <v:shape id="_x0000_i1041" type="#_x0000_t75" style="width:15pt;height:11.25pt" o:ole="">
            <v:imagedata r:id="rId4" o:title=""/>
          </v:shape>
          <o:OLEObject Type="Embed" ProgID="Equation.DSMT4" ShapeID="_x0000_i1041" DrawAspect="Content" ObjectID="_1673549490" r:id="rId8"/>
        </w:object>
      </w:r>
      <w:r w:rsidR="001502A0">
        <w:t xml:space="preserve"> H</w:t>
      </w:r>
      <w:r w:rsidR="001502A0">
        <w:rPr>
          <w:vertAlign w:val="subscript"/>
        </w:rPr>
        <w:t>2</w:t>
      </w:r>
      <w:r w:rsidR="001502A0">
        <w:t>SO</w:t>
      </w:r>
      <w:r w:rsidR="001502A0">
        <w:rPr>
          <w:vertAlign w:val="subscript"/>
        </w:rPr>
        <w:t>4</w:t>
      </w:r>
      <w:r w:rsidR="001502A0">
        <w:t>.</w:t>
      </w:r>
      <w:r>
        <w:tab/>
        <w:t xml:space="preserve"> </w:t>
      </w:r>
      <w:r>
        <w:tab/>
      </w:r>
      <w:r>
        <w:tab/>
      </w:r>
      <w:r w:rsidRPr="00743995">
        <w:rPr>
          <w:b/>
          <w:bCs/>
        </w:rPr>
        <w:t>D.</w:t>
      </w:r>
      <w:r>
        <w:t xml:space="preserve"> </w:t>
      </w:r>
      <w:r w:rsidR="001502A0">
        <w:t>2KClO</w:t>
      </w:r>
      <w:r w:rsidR="001502A0">
        <w:rPr>
          <w:vertAlign w:val="subscript"/>
        </w:rPr>
        <w:t>3</w:t>
      </w:r>
      <w:r w:rsidR="001502A0">
        <w:t xml:space="preserve"> </w:t>
      </w:r>
      <w:r w:rsidR="001502A0" w:rsidRPr="000F1450">
        <w:rPr>
          <w:position w:val="-6"/>
        </w:rPr>
        <w:object w:dxaOrig="680" w:dyaOrig="360" w14:anchorId="0218DB81">
          <v:shape id="_x0000_i1044" type="#_x0000_t75" style="width:33.75pt;height:18pt" o:ole="">
            <v:imagedata r:id="rId6" o:title=""/>
          </v:shape>
          <o:OLEObject Type="Embed" ProgID="Equation.DSMT4" ShapeID="_x0000_i1044" DrawAspect="Content" ObjectID="_1673549491" r:id="rId9"/>
        </w:object>
      </w:r>
      <w:r w:rsidR="001502A0">
        <w:t xml:space="preserve"> 2KCl + 3O</w:t>
      </w:r>
      <w:r w:rsidR="001502A0">
        <w:rPr>
          <w:vertAlign w:val="subscript"/>
        </w:rPr>
        <w:t>2</w:t>
      </w:r>
      <w:r w:rsidR="001502A0">
        <w:t>.</w:t>
      </w:r>
    </w:p>
    <w:p w14:paraId="04B73F06" w14:textId="397FE7AA" w:rsidR="00630B9C" w:rsidRDefault="00630B9C" w:rsidP="000F1450">
      <w:pPr>
        <w:jc w:val="both"/>
      </w:pPr>
      <w:r w:rsidRPr="00743995">
        <w:rPr>
          <w:b/>
          <w:bCs/>
        </w:rPr>
        <w:t xml:space="preserve">Câu </w:t>
      </w:r>
      <w:r>
        <w:rPr>
          <w:b/>
          <w:bCs/>
        </w:rPr>
        <w:t>4</w:t>
      </w:r>
      <w:r w:rsidRPr="00743995">
        <w:rPr>
          <w:b/>
          <w:bCs/>
        </w:rPr>
        <w:t>:</w:t>
      </w:r>
      <w:r>
        <w:t xml:space="preserve"> Khi xác các động vật phân huỷ sinh ra một chất khí mùi rất thối</w:t>
      </w:r>
      <w:r w:rsidR="008D5656">
        <w:t>, gây ô nhiễm môi trường. Công thức hoá học của chất khí đó là</w:t>
      </w:r>
    </w:p>
    <w:p w14:paraId="56060826" w14:textId="65046DD7" w:rsidR="008D5656" w:rsidRDefault="008D5656" w:rsidP="000F1450">
      <w:pPr>
        <w:jc w:val="both"/>
      </w:pPr>
      <w:r>
        <w:tab/>
      </w:r>
      <w:r w:rsidRPr="00743995">
        <w:rPr>
          <w:b/>
          <w:bCs/>
        </w:rPr>
        <w:t>A.</w:t>
      </w:r>
      <w:r>
        <w:t xml:space="preserve"> SO</w:t>
      </w:r>
      <w:r>
        <w:rPr>
          <w:vertAlign w:val="subscript"/>
        </w:rPr>
        <w:t>2</w:t>
      </w:r>
      <w:r>
        <w:t xml:space="preserve"> </w:t>
      </w:r>
      <w:r>
        <w:tab/>
      </w:r>
      <w:r>
        <w:tab/>
      </w:r>
      <w:r w:rsidRPr="00743995">
        <w:rPr>
          <w:b/>
          <w:bCs/>
        </w:rPr>
        <w:t>B.</w:t>
      </w:r>
      <w:r>
        <w:t xml:space="preserve"> CO</w:t>
      </w:r>
      <w:r>
        <w:rPr>
          <w:vertAlign w:val="subscript"/>
        </w:rPr>
        <w:t>2</w:t>
      </w:r>
      <w:r>
        <w:tab/>
      </w:r>
      <w:r>
        <w:tab/>
      </w:r>
      <w:r w:rsidRPr="00743995">
        <w:rPr>
          <w:b/>
          <w:bCs/>
        </w:rPr>
        <w:t>C.</w:t>
      </w:r>
      <w:r>
        <w:t xml:space="preserve"> H</w:t>
      </w:r>
      <w:r>
        <w:rPr>
          <w:vertAlign w:val="subscript"/>
        </w:rPr>
        <w:t>2</w:t>
      </w:r>
      <w:r>
        <w:t xml:space="preserve">S </w:t>
      </w:r>
      <w:r>
        <w:tab/>
      </w:r>
      <w:r>
        <w:tab/>
      </w:r>
      <w:r w:rsidRPr="00743995">
        <w:rPr>
          <w:b/>
          <w:bCs/>
        </w:rPr>
        <w:t>D.</w:t>
      </w:r>
      <w:r>
        <w:t xml:space="preserve"> Cl</w:t>
      </w:r>
      <w:r>
        <w:rPr>
          <w:vertAlign w:val="subscript"/>
        </w:rPr>
        <w:t>2</w:t>
      </w:r>
    </w:p>
    <w:p w14:paraId="07F049DD" w14:textId="2B058C6E" w:rsidR="008D5656" w:rsidRPr="00B24FC0" w:rsidRDefault="008D5656" w:rsidP="000F1450">
      <w:pPr>
        <w:jc w:val="both"/>
      </w:pPr>
      <w:r w:rsidRPr="00743995">
        <w:rPr>
          <w:b/>
          <w:bCs/>
        </w:rPr>
        <w:t xml:space="preserve">Câu </w:t>
      </w:r>
      <w:r>
        <w:rPr>
          <w:b/>
          <w:bCs/>
        </w:rPr>
        <w:t>5</w:t>
      </w:r>
      <w:r w:rsidRPr="00743995">
        <w:rPr>
          <w:b/>
          <w:bCs/>
        </w:rPr>
        <w:t>:</w:t>
      </w:r>
      <w:r>
        <w:t xml:space="preserve"> Khi làm thí nghiệm với H</w:t>
      </w:r>
      <w:r>
        <w:rPr>
          <w:vertAlign w:val="subscript"/>
        </w:rPr>
        <w:t>2</w:t>
      </w:r>
      <w:r>
        <w:t>SO</w:t>
      </w:r>
      <w:r>
        <w:rPr>
          <w:vertAlign w:val="subscript"/>
        </w:rPr>
        <w:t>4</w:t>
      </w:r>
      <w:r>
        <w:t xml:space="preserve"> đặc, nóng thường sinh ra khí SO</w:t>
      </w:r>
      <w:r>
        <w:rPr>
          <w:vertAlign w:val="subscript"/>
        </w:rPr>
        <w:t>2</w:t>
      </w:r>
      <w:r>
        <w:t>. Để hạn chế tốt nhất</w:t>
      </w:r>
      <w:r w:rsidR="00B24FC0">
        <w:t xml:space="preserve"> khí SO</w:t>
      </w:r>
      <w:r w:rsidR="00B24FC0">
        <w:rPr>
          <w:vertAlign w:val="subscript"/>
        </w:rPr>
        <w:t>2</w:t>
      </w:r>
      <w:r w:rsidR="00B24FC0">
        <w:t xml:space="preserve"> thoát ra gây ô nhiễm môi trường, người ta nút ống nghiệm bằng bông tẩm dung dịch nào sau đây?</w:t>
      </w:r>
    </w:p>
    <w:p w14:paraId="284E5F01" w14:textId="1CC042B4" w:rsidR="008D5656" w:rsidRDefault="008D5656" w:rsidP="000F1450">
      <w:pPr>
        <w:jc w:val="both"/>
      </w:pPr>
      <w:r>
        <w:tab/>
      </w:r>
      <w:r w:rsidRPr="00743995">
        <w:rPr>
          <w:b/>
          <w:bCs/>
        </w:rPr>
        <w:t>A.</w:t>
      </w:r>
      <w:r>
        <w:t xml:space="preserve"> </w:t>
      </w:r>
      <w:r w:rsidR="00B24FC0">
        <w:t>Muối ăn</w:t>
      </w:r>
      <w:r>
        <w:t xml:space="preserve"> </w:t>
      </w:r>
      <w:r w:rsidRPr="00630B9C">
        <w:rPr>
          <w:position w:val="-4"/>
        </w:rPr>
        <w:object w:dxaOrig="180" w:dyaOrig="279" w14:anchorId="15FA1281">
          <v:shape id="_x0000_i1025" type="#_x0000_t75" style="width:9pt;height:14.25pt" o:ole="">
            <v:imagedata r:id="rId10" o:title=""/>
          </v:shape>
          <o:OLEObject Type="Embed" ProgID="Equation.DSMT4" ShapeID="_x0000_i1025" DrawAspect="Content" ObjectID="_1673549492" r:id="rId11"/>
        </w:object>
      </w:r>
      <w:r w:rsidRPr="00DF3057">
        <w:rPr>
          <w:position w:val="-4"/>
        </w:rPr>
        <w:object w:dxaOrig="180" w:dyaOrig="279" w14:anchorId="35A4A23A">
          <v:shape id="_x0000_i1026" type="#_x0000_t75" style="width:9pt;height:14.25pt" o:ole="">
            <v:imagedata r:id="rId12" o:title=""/>
          </v:shape>
          <o:OLEObject Type="Embed" ProgID="Equation.DSMT4" ShapeID="_x0000_i1026" DrawAspect="Content" ObjectID="_1673549493" r:id="rId13"/>
        </w:object>
      </w:r>
      <w:r>
        <w:t xml:space="preserve"> </w:t>
      </w:r>
      <w:r>
        <w:tab/>
      </w:r>
      <w:r w:rsidRPr="00743995">
        <w:rPr>
          <w:b/>
          <w:bCs/>
        </w:rPr>
        <w:t>B.</w:t>
      </w:r>
      <w:r>
        <w:t xml:space="preserve"> </w:t>
      </w:r>
      <w:r w:rsidR="00B24FC0">
        <w:t>Xút</w:t>
      </w:r>
      <w:r>
        <w:tab/>
      </w:r>
      <w:r>
        <w:tab/>
      </w:r>
      <w:r w:rsidRPr="00743995">
        <w:rPr>
          <w:b/>
          <w:bCs/>
        </w:rPr>
        <w:t>C.</w:t>
      </w:r>
      <w:r>
        <w:t xml:space="preserve"> </w:t>
      </w:r>
      <w:r w:rsidR="00B24FC0">
        <w:t>Giấm ăn</w:t>
      </w:r>
      <w:r>
        <w:t xml:space="preserve"> </w:t>
      </w:r>
      <w:r>
        <w:tab/>
      </w:r>
      <w:r>
        <w:tab/>
      </w:r>
      <w:r w:rsidRPr="00743995">
        <w:rPr>
          <w:b/>
          <w:bCs/>
        </w:rPr>
        <w:t>D.</w:t>
      </w:r>
      <w:r>
        <w:t xml:space="preserve"> </w:t>
      </w:r>
      <w:r w:rsidR="00B24FC0">
        <w:t>Cồn</w:t>
      </w:r>
    </w:p>
    <w:p w14:paraId="39EAE906" w14:textId="50A1DF08" w:rsidR="000F26A8" w:rsidRDefault="000F26A8" w:rsidP="000F1450">
      <w:pPr>
        <w:jc w:val="both"/>
      </w:pPr>
      <w:r w:rsidRPr="00743995">
        <w:rPr>
          <w:b/>
          <w:bCs/>
        </w:rPr>
        <w:t xml:space="preserve">Câu </w:t>
      </w:r>
      <w:r>
        <w:rPr>
          <w:b/>
          <w:bCs/>
        </w:rPr>
        <w:t>6</w:t>
      </w:r>
      <w:r w:rsidRPr="00743995">
        <w:rPr>
          <w:b/>
          <w:bCs/>
        </w:rPr>
        <w:t>:</w:t>
      </w:r>
      <w:r>
        <w:t xml:space="preserve"> Cho sơ đồ điều chế khí X trong phòng thí nghiệm:</w:t>
      </w:r>
    </w:p>
    <w:p w14:paraId="6CF61656" w14:textId="21D7AC58" w:rsidR="000F26A8" w:rsidRDefault="0007783A" w:rsidP="000F1450">
      <w:pPr>
        <w:jc w:val="both"/>
      </w:pPr>
      <w:r>
        <w:t xml:space="preserve">         </w:t>
      </w:r>
      <w:r>
        <w:rPr>
          <w:noProof/>
        </w:rPr>
        <w:drawing>
          <wp:inline distT="0" distB="0" distL="0" distR="0" wp14:anchorId="58E9B6A8" wp14:editId="661E291A">
            <wp:extent cx="45720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2654" cy="1939924"/>
                    </a:xfrm>
                    <a:prstGeom prst="rect">
                      <a:avLst/>
                    </a:prstGeom>
                    <a:noFill/>
                    <a:ln>
                      <a:noFill/>
                    </a:ln>
                  </pic:spPr>
                </pic:pic>
              </a:graphicData>
            </a:graphic>
          </wp:inline>
        </w:drawing>
      </w:r>
    </w:p>
    <w:p w14:paraId="6F5C535D" w14:textId="37675A70" w:rsidR="000F26A8" w:rsidRDefault="000F26A8" w:rsidP="000F1450">
      <w:pPr>
        <w:jc w:val="both"/>
      </w:pPr>
      <w:r>
        <w:t>Khí X là:</w:t>
      </w:r>
    </w:p>
    <w:p w14:paraId="03FA677F" w14:textId="5FE6ACB4" w:rsidR="000F26A8" w:rsidRDefault="000F26A8" w:rsidP="000F1450">
      <w:pPr>
        <w:jc w:val="both"/>
      </w:pPr>
      <w:r>
        <w:tab/>
      </w:r>
      <w:r w:rsidRPr="00743995">
        <w:rPr>
          <w:b/>
          <w:bCs/>
        </w:rPr>
        <w:t>A.</w:t>
      </w:r>
      <w:r>
        <w:t xml:space="preserve"> Cl</w:t>
      </w:r>
      <w:r>
        <w:rPr>
          <w:vertAlign w:val="subscript"/>
        </w:rPr>
        <w:t>2</w:t>
      </w:r>
      <w:r>
        <w:t xml:space="preserve"> </w:t>
      </w:r>
      <w:r>
        <w:tab/>
      </w:r>
      <w:r>
        <w:tab/>
      </w:r>
      <w:r w:rsidRPr="00743995">
        <w:rPr>
          <w:b/>
          <w:bCs/>
        </w:rPr>
        <w:t>B.</w:t>
      </w:r>
      <w:r>
        <w:t xml:space="preserve"> O</w:t>
      </w:r>
      <w:r>
        <w:rPr>
          <w:vertAlign w:val="subscript"/>
        </w:rPr>
        <w:t>2</w:t>
      </w:r>
      <w:r>
        <w:tab/>
      </w:r>
      <w:r>
        <w:tab/>
      </w:r>
      <w:r>
        <w:tab/>
      </w:r>
      <w:r w:rsidRPr="00743995">
        <w:rPr>
          <w:b/>
          <w:bCs/>
        </w:rPr>
        <w:t>C.</w:t>
      </w:r>
      <w:r>
        <w:t xml:space="preserve"> HCl </w:t>
      </w:r>
      <w:r>
        <w:tab/>
      </w:r>
      <w:r>
        <w:tab/>
      </w:r>
      <w:r w:rsidRPr="00743995">
        <w:rPr>
          <w:b/>
          <w:bCs/>
        </w:rPr>
        <w:t>D.</w:t>
      </w:r>
      <w:r>
        <w:t xml:space="preserve"> SO</w:t>
      </w:r>
      <w:r>
        <w:rPr>
          <w:vertAlign w:val="subscript"/>
        </w:rPr>
        <w:t>2</w:t>
      </w:r>
    </w:p>
    <w:p w14:paraId="1C900FF6" w14:textId="4880141E" w:rsidR="000F26A8" w:rsidRPr="0007138E" w:rsidRDefault="000F26A8" w:rsidP="000F1450">
      <w:pPr>
        <w:jc w:val="both"/>
      </w:pPr>
      <w:r w:rsidRPr="00743995">
        <w:rPr>
          <w:b/>
          <w:bCs/>
        </w:rPr>
        <w:t xml:space="preserve">Câu </w:t>
      </w:r>
      <w:r>
        <w:rPr>
          <w:b/>
          <w:bCs/>
        </w:rPr>
        <w:t>7</w:t>
      </w:r>
      <w:r w:rsidRPr="00743995">
        <w:rPr>
          <w:b/>
          <w:bCs/>
        </w:rPr>
        <w:t>:</w:t>
      </w:r>
      <w:r>
        <w:t xml:space="preserve"> Khí </w:t>
      </w:r>
      <w:r w:rsidR="0007138E">
        <w:t>O</w:t>
      </w:r>
      <w:r w:rsidR="0007138E">
        <w:rPr>
          <w:vertAlign w:val="subscript"/>
        </w:rPr>
        <w:t>2</w:t>
      </w:r>
      <w:r w:rsidR="0007138E">
        <w:t xml:space="preserve"> </w:t>
      </w:r>
      <w:r w:rsidR="0007138E" w:rsidRPr="0007138E">
        <w:rPr>
          <w:b/>
          <w:bCs/>
        </w:rPr>
        <w:t>không</w:t>
      </w:r>
      <w:r w:rsidR="0007138E">
        <w:t xml:space="preserve"> phản ứng với chất nào sau đây?</w:t>
      </w:r>
    </w:p>
    <w:p w14:paraId="5DC11D64" w14:textId="68BDB3DA" w:rsidR="000F26A8" w:rsidRDefault="000F26A8" w:rsidP="000F1450">
      <w:pPr>
        <w:jc w:val="both"/>
      </w:pPr>
      <w:r>
        <w:tab/>
      </w:r>
      <w:r w:rsidRPr="00743995">
        <w:rPr>
          <w:b/>
          <w:bCs/>
        </w:rPr>
        <w:t>A.</w:t>
      </w:r>
      <w:r>
        <w:t xml:space="preserve"> </w:t>
      </w:r>
      <w:r w:rsidR="0007138E">
        <w:t>H</w:t>
      </w:r>
      <w:r>
        <w:rPr>
          <w:vertAlign w:val="subscript"/>
        </w:rPr>
        <w:t>2</w:t>
      </w:r>
      <w:r w:rsidR="0007138E">
        <w:t>S</w:t>
      </w:r>
      <w:r>
        <w:t xml:space="preserve"> </w:t>
      </w:r>
      <w:r>
        <w:tab/>
      </w:r>
      <w:r>
        <w:tab/>
      </w:r>
      <w:r w:rsidRPr="00743995">
        <w:rPr>
          <w:b/>
          <w:bCs/>
        </w:rPr>
        <w:t>B.</w:t>
      </w:r>
      <w:r>
        <w:t xml:space="preserve"> </w:t>
      </w:r>
      <w:r w:rsidR="0007138E">
        <w:t>Cl</w:t>
      </w:r>
      <w:r>
        <w:rPr>
          <w:vertAlign w:val="subscript"/>
        </w:rPr>
        <w:t>2</w:t>
      </w:r>
      <w:r>
        <w:tab/>
      </w:r>
      <w:r>
        <w:tab/>
      </w:r>
      <w:r w:rsidR="0007138E">
        <w:tab/>
      </w:r>
      <w:r w:rsidRPr="00743995">
        <w:rPr>
          <w:b/>
          <w:bCs/>
        </w:rPr>
        <w:t>C.</w:t>
      </w:r>
      <w:r>
        <w:t xml:space="preserve"> H</w:t>
      </w:r>
      <w:r>
        <w:rPr>
          <w:vertAlign w:val="subscript"/>
        </w:rPr>
        <w:t>2</w:t>
      </w:r>
      <w:r>
        <w:t xml:space="preserve"> </w:t>
      </w:r>
      <w:r>
        <w:tab/>
      </w:r>
      <w:r>
        <w:tab/>
      </w:r>
      <w:r w:rsidR="0007138E">
        <w:tab/>
      </w:r>
      <w:r w:rsidRPr="00743995">
        <w:rPr>
          <w:b/>
          <w:bCs/>
        </w:rPr>
        <w:t>D.</w:t>
      </w:r>
      <w:r>
        <w:t xml:space="preserve"> </w:t>
      </w:r>
      <w:r w:rsidR="0007138E">
        <w:t>Na</w:t>
      </w:r>
    </w:p>
    <w:p w14:paraId="50A9A9DB" w14:textId="2D6254E4" w:rsidR="0007138E" w:rsidRDefault="0007138E" w:rsidP="000F1450">
      <w:pPr>
        <w:jc w:val="both"/>
      </w:pPr>
      <w:r w:rsidRPr="00743995">
        <w:rPr>
          <w:b/>
          <w:bCs/>
        </w:rPr>
        <w:lastRenderedPageBreak/>
        <w:t xml:space="preserve">Câu </w:t>
      </w:r>
      <w:r>
        <w:rPr>
          <w:b/>
          <w:bCs/>
        </w:rPr>
        <w:t>8</w:t>
      </w:r>
      <w:r w:rsidRPr="00743995">
        <w:rPr>
          <w:b/>
          <w:bCs/>
        </w:rPr>
        <w:t>:</w:t>
      </w:r>
      <w:r>
        <w:t xml:space="preserve"> Phát biểu đúng là</w:t>
      </w:r>
    </w:p>
    <w:p w14:paraId="38264F71" w14:textId="77777777" w:rsidR="0007138E" w:rsidRDefault="0007138E" w:rsidP="000F1450">
      <w:pPr>
        <w:jc w:val="both"/>
      </w:pPr>
      <w:r>
        <w:tab/>
      </w:r>
      <w:r w:rsidRPr="00743995">
        <w:rPr>
          <w:b/>
          <w:bCs/>
        </w:rPr>
        <w:t>A.</w:t>
      </w:r>
      <w:r>
        <w:t xml:space="preserve"> Cl</w:t>
      </w:r>
      <w:r>
        <w:rPr>
          <w:vertAlign w:val="subscript"/>
        </w:rPr>
        <w:t>2</w:t>
      </w:r>
      <w:r>
        <w:t xml:space="preserve"> là chất lỏng màu vàng lục, mùi xốc, rất độc</w:t>
      </w:r>
    </w:p>
    <w:p w14:paraId="14574620" w14:textId="77777777" w:rsidR="0007138E" w:rsidRDefault="0007138E" w:rsidP="000F1450">
      <w:pPr>
        <w:jc w:val="both"/>
      </w:pPr>
      <w:r>
        <w:tab/>
      </w:r>
      <w:r w:rsidRPr="00743995">
        <w:rPr>
          <w:b/>
          <w:bCs/>
        </w:rPr>
        <w:t>B.</w:t>
      </w:r>
      <w:r>
        <w:t xml:space="preserve"> Ozon là chất khí có tính oxi hoá yếu hơn oxi</w:t>
      </w:r>
    </w:p>
    <w:p w14:paraId="764BD82C" w14:textId="77777777" w:rsidR="0007138E" w:rsidRDefault="0007138E" w:rsidP="000F1450">
      <w:pPr>
        <w:jc w:val="both"/>
      </w:pPr>
      <w:r>
        <w:tab/>
      </w:r>
      <w:r w:rsidRPr="00743995">
        <w:rPr>
          <w:b/>
          <w:bCs/>
        </w:rPr>
        <w:t>C.</w:t>
      </w:r>
      <w:r>
        <w:t xml:space="preserve"> Khi pha loãng axit sunfuric đặc, người ta cho từ từ axit vào nước rồi khuấy đều </w:t>
      </w:r>
    </w:p>
    <w:p w14:paraId="17E61379" w14:textId="04DC0447" w:rsidR="0007138E" w:rsidRDefault="0007138E" w:rsidP="000F1450">
      <w:pPr>
        <w:ind w:firstLine="720"/>
        <w:jc w:val="both"/>
      </w:pPr>
      <w:r w:rsidRPr="00743995">
        <w:rPr>
          <w:b/>
          <w:bCs/>
        </w:rPr>
        <w:t>D.</w:t>
      </w:r>
      <w:r>
        <w:t xml:space="preserve"> Tất cả các muối sunfua đều tan trong dung dịch axit</w:t>
      </w:r>
    </w:p>
    <w:p w14:paraId="7F542E91" w14:textId="2CC681F2" w:rsidR="00630B9C" w:rsidRDefault="0007783A" w:rsidP="000F1450">
      <w:pPr>
        <w:jc w:val="both"/>
      </w:pPr>
      <w:r w:rsidRPr="0007783A">
        <w:rPr>
          <w:b/>
          <w:bCs/>
        </w:rPr>
        <w:t>II. PHẦN TỰ LUẬN</w:t>
      </w:r>
      <w:r w:rsidRPr="0007783A">
        <w:rPr>
          <w:b/>
          <w:bCs/>
          <w:i/>
          <w:iCs/>
        </w:rPr>
        <w:t xml:space="preserve"> </w:t>
      </w:r>
      <w:r w:rsidRPr="0007783A">
        <w:rPr>
          <w:i/>
          <w:iCs/>
        </w:rPr>
        <w:t>(8,0 điểm):</w:t>
      </w:r>
    </w:p>
    <w:p w14:paraId="1E966B4F" w14:textId="364461FC" w:rsidR="00743995" w:rsidRDefault="0007783A" w:rsidP="000F1450">
      <w:pPr>
        <w:jc w:val="both"/>
      </w:pPr>
      <w:r w:rsidRPr="0007783A">
        <w:rPr>
          <w:b/>
          <w:bCs/>
        </w:rPr>
        <w:t>Câu 9:</w:t>
      </w:r>
      <w:r>
        <w:rPr>
          <w:b/>
          <w:bCs/>
        </w:rPr>
        <w:t xml:space="preserve"> (2,0 điểm)</w:t>
      </w:r>
      <w:r w:rsidRPr="0007783A">
        <w:rPr>
          <w:b/>
          <w:bCs/>
        </w:rPr>
        <w:t xml:space="preserve"> </w:t>
      </w:r>
      <w:r>
        <w:t>Hoàn thành các phương trình hoá học trong sơ đồ:</w:t>
      </w:r>
    </w:p>
    <w:p w14:paraId="1EBDA0D4" w14:textId="0E6984E8" w:rsidR="0007783A" w:rsidRPr="001502A0" w:rsidRDefault="001502A0" w:rsidP="000F1450">
      <w:pPr>
        <w:jc w:val="both"/>
      </w:pPr>
      <w:r>
        <w:tab/>
        <w:t xml:space="preserve">S </w:t>
      </w:r>
      <w:r w:rsidR="00A9198E" w:rsidRPr="000F1450">
        <w:rPr>
          <w:position w:val="-6"/>
        </w:rPr>
        <w:object w:dxaOrig="720" w:dyaOrig="320" w14:anchorId="28B2C097">
          <v:shape id="_x0000_i1052" type="#_x0000_t75" style="width:36pt;height:15.75pt" o:ole="">
            <v:imagedata r:id="rId15" o:title=""/>
          </v:shape>
          <o:OLEObject Type="Embed" ProgID="Equation.DSMT4" ShapeID="_x0000_i1052" DrawAspect="Content" ObjectID="_1673549494" r:id="rId16"/>
        </w:object>
      </w:r>
      <w:r>
        <w:t xml:space="preserve"> H</w:t>
      </w:r>
      <w:r>
        <w:rPr>
          <w:vertAlign w:val="subscript"/>
        </w:rPr>
        <w:t>2</w:t>
      </w:r>
      <w:r>
        <w:t xml:space="preserve">S </w:t>
      </w:r>
      <w:r w:rsidR="00A9198E" w:rsidRPr="000F1450">
        <w:rPr>
          <w:position w:val="-6"/>
        </w:rPr>
        <w:object w:dxaOrig="740" w:dyaOrig="320" w14:anchorId="0890C2EF">
          <v:shape id="_x0000_i1054" type="#_x0000_t75" style="width:36.75pt;height:15.75pt" o:ole="">
            <v:imagedata r:id="rId17" o:title=""/>
          </v:shape>
          <o:OLEObject Type="Embed" ProgID="Equation.DSMT4" ShapeID="_x0000_i1054" DrawAspect="Content" ObjectID="_1673549495" r:id="rId18"/>
        </w:object>
      </w:r>
      <w:r>
        <w:t>SO</w:t>
      </w:r>
      <w:r>
        <w:rPr>
          <w:vertAlign w:val="subscript"/>
        </w:rPr>
        <w:t>2</w:t>
      </w:r>
      <w:r>
        <w:t xml:space="preserve"> </w:t>
      </w:r>
      <w:r w:rsidR="00A9198E" w:rsidRPr="000F1450">
        <w:rPr>
          <w:position w:val="-6"/>
        </w:rPr>
        <w:object w:dxaOrig="740" w:dyaOrig="320" w14:anchorId="69903FE7">
          <v:shape id="_x0000_i1056" type="#_x0000_t75" style="width:36.75pt;height:15.75pt" o:ole="">
            <v:imagedata r:id="rId19" o:title=""/>
          </v:shape>
          <o:OLEObject Type="Embed" ProgID="Equation.DSMT4" ShapeID="_x0000_i1056" DrawAspect="Content" ObjectID="_1673549496" r:id="rId20"/>
        </w:object>
      </w:r>
      <w:r>
        <w:t>H</w:t>
      </w:r>
      <w:r>
        <w:rPr>
          <w:vertAlign w:val="subscript"/>
        </w:rPr>
        <w:t>2</w:t>
      </w:r>
      <w:r>
        <w:t>SO</w:t>
      </w:r>
      <w:r>
        <w:rPr>
          <w:vertAlign w:val="subscript"/>
        </w:rPr>
        <w:t>4</w:t>
      </w:r>
      <w:r>
        <w:t xml:space="preserve"> </w:t>
      </w:r>
      <w:r w:rsidR="00A9198E" w:rsidRPr="000F1450">
        <w:rPr>
          <w:position w:val="-6"/>
        </w:rPr>
        <w:object w:dxaOrig="740" w:dyaOrig="320" w14:anchorId="73B002A2">
          <v:shape id="_x0000_i1058" type="#_x0000_t75" style="width:36.75pt;height:15.75pt" o:ole="">
            <v:imagedata r:id="rId21" o:title=""/>
          </v:shape>
          <o:OLEObject Type="Embed" ProgID="Equation.DSMT4" ShapeID="_x0000_i1058" DrawAspect="Content" ObjectID="_1673549497" r:id="rId22"/>
        </w:object>
      </w:r>
      <w:r>
        <w:t xml:space="preserve"> </w:t>
      </w:r>
      <w:r w:rsidR="00A9198E">
        <w:t>HCl</w:t>
      </w:r>
    </w:p>
    <w:p w14:paraId="7DE6BE14" w14:textId="7293E7D2" w:rsidR="0007783A" w:rsidRDefault="0007783A" w:rsidP="000F1450">
      <w:pPr>
        <w:jc w:val="both"/>
      </w:pPr>
      <w:r w:rsidRPr="0007783A">
        <w:rPr>
          <w:b/>
          <w:bCs/>
        </w:rPr>
        <w:t xml:space="preserve">Câu </w:t>
      </w:r>
      <w:r>
        <w:rPr>
          <w:b/>
          <w:bCs/>
        </w:rPr>
        <w:t>10</w:t>
      </w:r>
      <w:r w:rsidRPr="0007783A">
        <w:rPr>
          <w:b/>
          <w:bCs/>
        </w:rPr>
        <w:t>:</w:t>
      </w:r>
      <w:r w:rsidR="000C6218">
        <w:rPr>
          <w:b/>
          <w:bCs/>
        </w:rPr>
        <w:t xml:space="preserve"> (3,0 điểm)</w:t>
      </w:r>
      <w:r w:rsidRPr="0007783A">
        <w:rPr>
          <w:b/>
          <w:bCs/>
        </w:rPr>
        <w:t xml:space="preserve"> </w:t>
      </w:r>
      <w:r w:rsidR="000C6218">
        <w:t>Viết các phương trình hoá học để chứng minh các nhận định sau:</w:t>
      </w:r>
    </w:p>
    <w:p w14:paraId="2F3153AF" w14:textId="39B0E01F" w:rsidR="000C6218" w:rsidRDefault="000C6218" w:rsidP="000F1450">
      <w:pPr>
        <w:jc w:val="both"/>
      </w:pPr>
      <w:r>
        <w:tab/>
        <w:t>a) Axit clohiđric (HCl) có tính axit mạnh hơn axit cacbonic, có tính oxi hoá và có tính khử.</w:t>
      </w:r>
    </w:p>
    <w:p w14:paraId="5192D7E8" w14:textId="05A010F7" w:rsidR="000C6218" w:rsidRPr="000C6218" w:rsidRDefault="000C6218" w:rsidP="000F1450">
      <w:pPr>
        <w:jc w:val="both"/>
      </w:pPr>
      <w:r>
        <w:tab/>
        <w:t>b) Khí sunfurơ (SO</w:t>
      </w:r>
      <w:r>
        <w:rPr>
          <w:vertAlign w:val="subscript"/>
        </w:rPr>
        <w:t>2</w:t>
      </w:r>
      <w:r>
        <w:t>) là một oxit axit, có tính oxi hoá và có tính khử</w:t>
      </w:r>
      <w:r w:rsidR="00F81EAA">
        <w:t>.</w:t>
      </w:r>
    </w:p>
    <w:p w14:paraId="4B5B371F" w14:textId="223B35DA" w:rsidR="00F81EAA" w:rsidRDefault="00F81EAA" w:rsidP="000F1450">
      <w:pPr>
        <w:jc w:val="both"/>
      </w:pPr>
      <w:r w:rsidRPr="0007783A">
        <w:rPr>
          <w:b/>
          <w:bCs/>
        </w:rPr>
        <w:t xml:space="preserve">Câu </w:t>
      </w:r>
      <w:r>
        <w:rPr>
          <w:b/>
          <w:bCs/>
        </w:rPr>
        <w:t>11</w:t>
      </w:r>
      <w:r w:rsidRPr="0007783A">
        <w:rPr>
          <w:b/>
          <w:bCs/>
        </w:rPr>
        <w:t>:</w:t>
      </w:r>
      <w:r>
        <w:rPr>
          <w:b/>
          <w:bCs/>
        </w:rPr>
        <w:t xml:space="preserve"> (2,0 điểm)</w:t>
      </w:r>
      <w:r w:rsidRPr="0007783A">
        <w:rPr>
          <w:b/>
          <w:bCs/>
        </w:rPr>
        <w:t xml:space="preserve"> </w:t>
      </w:r>
      <w:r>
        <w:t>Hoà tan hết 7,6 gam hỗn hợp X gồm Mg và MgO trong 300 ml dung dịch H</w:t>
      </w:r>
      <w:r>
        <w:rPr>
          <w:vertAlign w:val="subscript"/>
        </w:rPr>
        <w:t>2</w:t>
      </w:r>
      <w:r>
        <w:t>SO</w:t>
      </w:r>
      <w:r>
        <w:rPr>
          <w:vertAlign w:val="subscript"/>
        </w:rPr>
        <w:t>4</w:t>
      </w:r>
      <w:r>
        <w:t xml:space="preserve"> 1M, thu được dung dịch Y và 3,36 lít khí H</w:t>
      </w:r>
      <w:r>
        <w:rPr>
          <w:vertAlign w:val="subscript"/>
        </w:rPr>
        <w:t>2</w:t>
      </w:r>
      <w:r>
        <w:t xml:space="preserve"> (đktc).</w:t>
      </w:r>
    </w:p>
    <w:p w14:paraId="548DBD7E" w14:textId="5CA99632" w:rsidR="00F81EAA" w:rsidRDefault="00F81EAA" w:rsidP="000F1450">
      <w:pPr>
        <w:jc w:val="both"/>
      </w:pPr>
      <w:r>
        <w:tab/>
        <w:t>a) Tính khối lượng mỗi chất trong hỗn hợp X.</w:t>
      </w:r>
    </w:p>
    <w:p w14:paraId="70F3F52C" w14:textId="3E9A387C" w:rsidR="00F81EAA" w:rsidRDefault="00F81EAA" w:rsidP="000F1450">
      <w:pPr>
        <w:jc w:val="both"/>
      </w:pPr>
      <w:r>
        <w:tab/>
        <w:t>b) Cho</w:t>
      </w:r>
      <w:r w:rsidR="00DF79A3">
        <w:t xml:space="preserve"> dung dịch Y tác dụng với dung dịch Ba(OH)</w:t>
      </w:r>
      <w:r w:rsidR="00DF79A3">
        <w:rPr>
          <w:vertAlign w:val="subscript"/>
        </w:rPr>
        <w:t>2</w:t>
      </w:r>
      <w:r w:rsidR="00DF79A3">
        <w:t xml:space="preserve"> dư, thu được m gam kết tủa. Tính m.</w:t>
      </w:r>
    </w:p>
    <w:p w14:paraId="05006C40" w14:textId="1B5414C2" w:rsidR="00DF79A3" w:rsidRDefault="00DF79A3" w:rsidP="000F1450">
      <w:pPr>
        <w:jc w:val="both"/>
      </w:pPr>
      <w:r w:rsidRPr="0007783A">
        <w:rPr>
          <w:b/>
          <w:bCs/>
        </w:rPr>
        <w:t xml:space="preserve">Câu </w:t>
      </w:r>
      <w:r>
        <w:rPr>
          <w:b/>
          <w:bCs/>
        </w:rPr>
        <w:t>12</w:t>
      </w:r>
      <w:r w:rsidRPr="0007783A">
        <w:rPr>
          <w:b/>
          <w:bCs/>
        </w:rPr>
        <w:t>:</w:t>
      </w:r>
      <w:r>
        <w:rPr>
          <w:b/>
          <w:bCs/>
        </w:rPr>
        <w:t xml:space="preserve"> (1,0 điểm)</w:t>
      </w:r>
      <w:r w:rsidRPr="0007783A">
        <w:rPr>
          <w:b/>
          <w:bCs/>
        </w:rPr>
        <w:t xml:space="preserve"> </w:t>
      </w:r>
      <w:r>
        <w:t>Sục V lít khí Cl</w:t>
      </w:r>
      <w:r>
        <w:rPr>
          <w:vertAlign w:val="subscript"/>
        </w:rPr>
        <w:t>2</w:t>
      </w:r>
      <w:r>
        <w:t xml:space="preserve"> (đktc) vào 200 ml dung dịch X chứa NaBr 0,5M và NaI 0,6M, kết thúc phản ứng thu được dung dịch Y. Cô cạn dung dịch Y thu được 15,54 gam muối khan. Tính V</w:t>
      </w:r>
      <w:r w:rsidR="00B5537E">
        <w:t>.</w:t>
      </w:r>
    </w:p>
    <w:p w14:paraId="03AD2767" w14:textId="35B644A6" w:rsidR="00B5537E" w:rsidRPr="000F1450" w:rsidRDefault="00B5537E" w:rsidP="000F1450">
      <w:pPr>
        <w:jc w:val="center"/>
        <w:rPr>
          <w:i/>
          <w:iCs/>
        </w:rPr>
      </w:pPr>
      <w:r w:rsidRPr="000F1450">
        <w:rPr>
          <w:i/>
          <w:iCs/>
        </w:rPr>
        <w:t>Cho biết nguyên tử khối của các nguyên tố:</w:t>
      </w:r>
    </w:p>
    <w:p w14:paraId="3D75CCE1" w14:textId="1C4823BB" w:rsidR="00DF79A3" w:rsidRDefault="00B5537E" w:rsidP="000F1450">
      <w:pPr>
        <w:jc w:val="center"/>
      </w:pPr>
      <w:r>
        <w:t>H = 1; O = 16; Na = 23; Mg = 24; S = 32; Cl = 35,5; Br = 80; I = 127; Ba = 137</w:t>
      </w:r>
    </w:p>
    <w:p w14:paraId="168F80E5" w14:textId="39E9BB5D" w:rsidR="00B5537E" w:rsidRPr="00DF79A3" w:rsidRDefault="00B5537E" w:rsidP="000F1450">
      <w:pPr>
        <w:jc w:val="center"/>
      </w:pPr>
      <w:r>
        <w:t>----------HẾT----------</w:t>
      </w:r>
    </w:p>
    <w:p w14:paraId="1789DAE5" w14:textId="18170F10" w:rsidR="0007783A" w:rsidRPr="0007783A" w:rsidRDefault="0007783A" w:rsidP="000F1450">
      <w:pPr>
        <w:jc w:val="both"/>
      </w:pPr>
    </w:p>
    <w:p w14:paraId="7CF77C00" w14:textId="77777777" w:rsidR="00743995" w:rsidRPr="00743995" w:rsidRDefault="00743995" w:rsidP="000F1450">
      <w:pPr>
        <w:jc w:val="both"/>
      </w:pPr>
    </w:p>
    <w:p w14:paraId="0839A256" w14:textId="261564BB" w:rsidR="00484818" w:rsidRDefault="00484818" w:rsidP="000F1450">
      <w:pPr>
        <w:jc w:val="both"/>
      </w:pPr>
    </w:p>
    <w:p w14:paraId="1DC62936" w14:textId="5627B6D6" w:rsidR="00484818" w:rsidRDefault="00484818" w:rsidP="000F1450">
      <w:pPr>
        <w:jc w:val="both"/>
      </w:pPr>
    </w:p>
    <w:p w14:paraId="4C9E0EC0" w14:textId="77777777" w:rsidR="00484818" w:rsidRDefault="00484818" w:rsidP="000F1450">
      <w:pPr>
        <w:jc w:val="both"/>
      </w:pPr>
    </w:p>
    <w:sectPr w:rsidR="00484818" w:rsidSect="007F5F00">
      <w:pgSz w:w="11907" w:h="16840"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818"/>
    <w:rsid w:val="0007138E"/>
    <w:rsid w:val="0007783A"/>
    <w:rsid w:val="000C6218"/>
    <w:rsid w:val="000F1450"/>
    <w:rsid w:val="000F26A8"/>
    <w:rsid w:val="001502A0"/>
    <w:rsid w:val="00484818"/>
    <w:rsid w:val="004F615D"/>
    <w:rsid w:val="00630B9C"/>
    <w:rsid w:val="00720F18"/>
    <w:rsid w:val="00743995"/>
    <w:rsid w:val="007F5F00"/>
    <w:rsid w:val="008D5656"/>
    <w:rsid w:val="00A9198E"/>
    <w:rsid w:val="00B24FC0"/>
    <w:rsid w:val="00B5537E"/>
    <w:rsid w:val="00DD5940"/>
    <w:rsid w:val="00DF3057"/>
    <w:rsid w:val="00DF79A3"/>
    <w:rsid w:val="00E60319"/>
    <w:rsid w:val="00E974AC"/>
    <w:rsid w:val="00F8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ED79"/>
  <w15:chartTrackingRefBased/>
  <w15:docId w15:val="{CC4C9C9B-8217-4A71-935B-7556AD38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6.bin"/><Relationship Id="rId18"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oleObject" Target="embeddings/oleObject2.bin"/><Relationship Id="rId12" Type="http://schemas.openxmlformats.org/officeDocument/2006/relationships/image" Target="media/image4.wmf"/><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image" Target="media/image5.png"/><Relationship Id="rId22"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4</cp:revision>
  <dcterms:created xsi:type="dcterms:W3CDTF">2021-01-30T12:57:00Z</dcterms:created>
  <dcterms:modified xsi:type="dcterms:W3CDTF">2021-01-30T15:05:00Z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