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14EA" w14:textId="77777777" w:rsidR="002412AB" w:rsidRDefault="00241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E9B167E" w14:textId="77777777" w:rsidR="002412AB" w:rsidRDefault="00241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2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676"/>
        <w:gridCol w:w="5953"/>
      </w:tblGrid>
      <w:tr w:rsidR="002412AB" w14:paraId="0C7822F9" w14:textId="77777777">
        <w:trPr>
          <w:trHeight w:val="900"/>
        </w:trPr>
        <w:tc>
          <w:tcPr>
            <w:tcW w:w="4676" w:type="dxa"/>
          </w:tcPr>
          <w:p w14:paraId="4EBAD689" w14:textId="77777777" w:rsidR="002412AB" w:rsidRDefault="002412A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C51BDC" w14:textId="77777777" w:rsidR="002412AB" w:rsidRDefault="00E44E9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332FC4A" wp14:editId="36059ED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960045" y="3828895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3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CABBCF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ĐỀ 1</w:t>
            </w:r>
          </w:p>
        </w:tc>
        <w:tc>
          <w:tcPr>
            <w:tcW w:w="5953" w:type="dxa"/>
          </w:tcPr>
          <w:p w14:paraId="0093DBD4" w14:textId="77777777" w:rsidR="002412AB" w:rsidRDefault="00E44E9E">
            <w:pPr>
              <w:spacing w:after="0" w:line="288" w:lineRule="auto"/>
              <w:ind w:left="-250" w:right="-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KIỂM TRA HỌC KÌ I - Tuần 19.</w:t>
            </w:r>
          </w:p>
          <w:p w14:paraId="43650F82" w14:textId="77777777" w:rsidR="002412AB" w:rsidRDefault="00E44E9E">
            <w:pPr>
              <w:spacing w:after="0" w:line="288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Môn: HÓA HỌC - Lớp 11</w:t>
            </w:r>
          </w:p>
          <w:p w14:paraId="1710D09D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Thời gian làm bài: 60 phút</w:t>
            </w:r>
          </w:p>
          <w:p w14:paraId="7B1FC291" w14:textId="77777777" w:rsidR="002412AB" w:rsidRDefault="00E44E9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Đề gồm 04 trang.</w:t>
            </w:r>
          </w:p>
        </w:tc>
      </w:tr>
    </w:tbl>
    <w:p w14:paraId="77E26C51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 tách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 ra khỏi hỗn hợp rắn gồm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Cl,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(cát) và NaCl, người ta tiến hành</w:t>
      </w:r>
    </w:p>
    <w:p w14:paraId="446252AA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cho hỗn hợp vào lượng nước dư, sau đó lọc thì thu được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 rắn.</w:t>
      </w:r>
    </w:p>
    <w:p w14:paraId="0B0A2BB0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đun nóng hỗn hợp trong ống nghiệm được đậy bằng tấm kính, sau phản ứng thu được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 bám vào tấm kính.</w:t>
      </w:r>
    </w:p>
    <w:p w14:paraId="203AAFF1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cho hỗn hợp vào dung dịch NaOH và đun nóng, sau đó lọc thì thu được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 rắn.</w:t>
      </w:r>
    </w:p>
    <w:p w14:paraId="067C8274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cho hỗn hợp vào ống nghiệm chứa dung dịch NaOH được đậy bằng tấm kính và đun nóng, sau phản ứng thu được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Cl bám vào tấm kính.</w:t>
      </w:r>
    </w:p>
    <w:p w14:paraId="71A53DB5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Amophot là một loại phân bón phức hợp có thành phần hóa học chính là</w:t>
      </w:r>
    </w:p>
    <w:p w14:paraId="6B3D30FA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Ca(H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và (NH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Ca(H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CDA23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(NH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Ca(H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(NH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9392C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chuỗi phản ứng hóa học sau: </w:t>
      </w:r>
    </w:p>
    <w:p w14:paraId="3C331943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1176" w:dyaOrig="408" w14:anchorId="10AA8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20.5pt" o:ole="">
            <v:imagedata r:id="rId75" o:title=""/>
          </v:shape>
          <o:OLEObject Type="Embed" ProgID="Equation.DSMT4" ShapeID="_x0000_i1025" DrawAspect="Content" ObjectID="_1695391614" r:id="rId7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900" w:dyaOrig="312" w14:anchorId="791D0F97">
          <v:shape id="_x0000_i1026" type="#_x0000_t75" style="width:45pt;height:15.5pt" o:ole="">
            <v:imagedata r:id="rId77" o:title=""/>
          </v:shape>
          <o:OLEObject Type="Embed" ProgID="Equation.DSMT4" ShapeID="_x0000_i1026" DrawAspect="Content" ObjectID="_1695391615" r:id="rId7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(X)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780" w:dyaOrig="348" w14:anchorId="6AEC08BE">
          <v:shape id="_x0000_i1027" type="#_x0000_t75" style="width:39pt;height:17.5pt" o:ole="">
            <v:imagedata r:id="rId79" o:title=""/>
          </v:shape>
          <o:OLEObject Type="Embed" ProgID="Equation.DSMT4" ShapeID="_x0000_i1027" DrawAspect="Content" ObjectID="_1695391616" r:id="rId8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(Y)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852" w:dyaOrig="396" w14:anchorId="7C1848A5">
          <v:shape id="_x0000_i1028" type="#_x0000_t75" style="width:42.5pt;height:20pt" o:ole="">
            <v:imagedata r:id="rId81" o:title=""/>
          </v:shape>
          <o:OLEObject Type="Embed" ProgID="Equation.DSMT4" ShapeID="_x0000_i1028" DrawAspect="Content" ObjectID="_1695391617" r:id="rId8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(Z) (với X, Y, Z là silic hay hợp chất của silic). X và Z lần lượt là</w:t>
      </w:r>
    </w:p>
    <w:p w14:paraId="0F5CF5BC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và Si.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Si và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Si.</w:t>
      </w:r>
    </w:p>
    <w:p w14:paraId="7C4BF154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Hãy chọn phát biểu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chưa chính xác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 các phát biểu sau:</w:t>
      </w:r>
    </w:p>
    <w:p w14:paraId="08762106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Amoniac là một bazơ yếu nên dung dịch amoniac không làm phenolphtalein chuyển thành màu hồng.</w:t>
      </w:r>
    </w:p>
    <w:p w14:paraId="36DDA03F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Đặt hai bình mở nút đựng dung dịch HCl đặc và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 gần nhau thì thấy có khói màu trắng tạo thành.</w:t>
      </w:r>
    </w:p>
    <w:p w14:paraId="6F596C26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Ba liên kết N</w:t>
      </w:r>
      <w:r>
        <w:rPr>
          <w:rFonts w:ascii="Symbol" w:eastAsia="Symbol" w:hAnsi="Symbol" w:cs="Symbol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>H trong phân tử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đều là liên kết cộng hóa trị có cực, các cặp electron chung đều lệch về phía nguyên tử nitơ.</w:t>
      </w:r>
    </w:p>
    <w:p w14:paraId="5496D0C9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Amoniac được sử dụng để sản xuất axit nitric; các loại phân đạm như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(NH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urê,...</w:t>
      </w:r>
    </w:p>
    <w:p w14:paraId="38D486E9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Thực hiện các thí nghiệm sau:</w:t>
      </w:r>
    </w:p>
    <w:p w14:paraId="4C4874F5" w14:textId="77777777" w:rsidR="002412AB" w:rsidRDefault="00E44E9E">
      <w:pPr>
        <w:tabs>
          <w:tab w:val="left" w:pos="540"/>
          <w:tab w:val="left" w:pos="2700"/>
          <w:tab w:val="left" w:pos="4680"/>
          <w:tab w:val="left" w:pos="702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Cho FeO vào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loãng, dư.</w:t>
      </w:r>
    </w:p>
    <w:p w14:paraId="12BBAC74" w14:textId="77777777" w:rsidR="002412AB" w:rsidRDefault="00E44E9E">
      <w:pPr>
        <w:tabs>
          <w:tab w:val="left" w:pos="540"/>
          <w:tab w:val="left" w:pos="2700"/>
          <w:tab w:val="left" w:pos="4680"/>
          <w:tab w:val="left" w:pos="702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Cho Fe vào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đặc, nguội.</w:t>
      </w:r>
    </w:p>
    <w:p w14:paraId="44D3A2A0" w14:textId="77777777" w:rsidR="002412AB" w:rsidRDefault="00E44E9E">
      <w:pPr>
        <w:tabs>
          <w:tab w:val="left" w:pos="540"/>
          <w:tab w:val="left" w:pos="2700"/>
          <w:tab w:val="left" w:pos="4680"/>
          <w:tab w:val="left" w:pos="702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Cho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vào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đặc, nóng.</w:t>
      </w:r>
    </w:p>
    <w:p w14:paraId="0612AEB8" w14:textId="77777777" w:rsidR="002412AB" w:rsidRDefault="00E44E9E">
      <w:pPr>
        <w:tabs>
          <w:tab w:val="left" w:pos="540"/>
          <w:tab w:val="left" w:pos="2700"/>
          <w:tab w:val="left" w:pos="4680"/>
          <w:tab w:val="left" w:pos="702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Cho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vào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đặc, nóng.</w:t>
      </w:r>
    </w:p>
    <w:p w14:paraId="15C56D1D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Trong các thí nghiệm trên, số thí nghiệm xảy ra phản ứng oxi hoá – khử là</w:t>
      </w:r>
    </w:p>
    <w:p w14:paraId="51F7A1B7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2403BB74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Thổi khí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 vào dung dịch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thì dung dịch sau phản ứng chứa chủ yếu chất nào sau đây?</w:t>
      </w:r>
    </w:p>
    <w:p w14:paraId="3E3B200A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CaCO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903BC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CaCO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và 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136E9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các muối sau: NaH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CaHPO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Ba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(PO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AgNO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(NH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Số chất đều tan tốt trong nước là</w:t>
      </w:r>
    </w:p>
    <w:p w14:paraId="16446CFA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5A156EB0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Nhiệt phân muối 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 được sản phẩm nào sau đây?</w:t>
      </w:r>
    </w:p>
    <w:p w14:paraId="034434CD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A4E4C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9: “</w:t>
      </w:r>
      <w:r>
        <w:rPr>
          <w:rFonts w:ascii="Times New Roman" w:eastAsia="Times New Roman" w:hAnsi="Times New Roman" w:cs="Times New Roman"/>
          <w:sz w:val="24"/>
          <w:szCs w:val="24"/>
        </w:rPr>
        <w:t>Nước đá khô”  là</w:t>
      </w:r>
    </w:p>
    <w:p w14:paraId="228AB1CC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trạng thái rắn.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trạng thái rắn.</w:t>
      </w:r>
    </w:p>
    <w:p w14:paraId="3DD3B713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CO ở trạng thái rắn.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ở trạng thái rắn.</w:t>
      </w:r>
    </w:p>
    <w:p w14:paraId="7E23372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Khí CO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khử được oxit nào trong các oxit sau?</w:t>
      </w:r>
    </w:p>
    <w:p w14:paraId="2808D367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FeO.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CuO.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2DB46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Khí amoniac cháy trong oxi cho ngọn lửa màu vàng, tạo ra</w:t>
      </w:r>
    </w:p>
    <w:p w14:paraId="03C309DD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khí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hơi nước.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khí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 hơi nước.</w:t>
      </w:r>
    </w:p>
    <w:p w14:paraId="6C5E1975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khí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và hơi nước.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khí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và hiđrô.</w:t>
      </w:r>
    </w:p>
    <w:p w14:paraId="710383DA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Axit nitric đặc, nguội có thể được chứa trong bình được làm bằng kim loại nào sau đây?</w:t>
      </w:r>
    </w:p>
    <w:p w14:paraId="2EE64732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Đồng.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Bạc.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Chì.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Nhôm.</w:t>
      </w:r>
    </w:p>
    <w:p w14:paraId="53460C86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9356"/>
          <w:tab w:val="left" w:pos="9781"/>
        </w:tabs>
        <w:spacing w:after="0" w:line="288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vẽ sau mô phỏng khả năng bốc cháy của 2 chất X và Y (X và Y là hai dạng thù hình của cùng một nguyên tố hóa học):</w:t>
      </w:r>
    </w:p>
    <w:p w14:paraId="415B55D5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3612" w:dyaOrig="2952" w14:anchorId="4AA7EA3C">
          <v:shape id="_x0000_i1029" type="#_x0000_t75" style="width:180.5pt;height:147.5pt" o:ole="">
            <v:imagedata r:id="rId83" o:title=""/>
          </v:shape>
          <o:OLEObject Type="Embed" ProgID="PBrush" ShapeID="_x0000_i1029" DrawAspect="Content" ObjectID="_1695391618" r:id="rId84"/>
        </w:object>
      </w:r>
    </w:p>
    <w:p w14:paraId="67F8AE75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và Y có thể lần lượt là</w:t>
      </w:r>
    </w:p>
    <w:p w14:paraId="4A49B5CA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kim cương và than chì.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photpho đỏ và photpho trắng.</w:t>
      </w:r>
    </w:p>
    <w:p w14:paraId="08CFE6D2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photpho trắng và photpho đỏ.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photpho trắng và fuleren.</w:t>
      </w:r>
    </w:p>
    <w:p w14:paraId="2AD6B100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các phát biểu sau: </w:t>
      </w:r>
    </w:p>
    <w:p w14:paraId="09511502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Photpho trắng có cấu trúc mạng tinh thể phân tử. </w:t>
      </w:r>
    </w:p>
    <w:p w14:paraId="069FB690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Photpho trắng tan nhiều trong nước, rất độc, gây bỏng nặng khi rơi vào da.</w:t>
      </w:r>
    </w:p>
    <w:p w14:paraId="382B54B5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Photpho đỏ không phát quang trong bóng tối. </w:t>
      </w:r>
    </w:p>
    <w:p w14:paraId="715D658A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Trong phòng thí nghiệm, người ta thường sử dụng photpho trắng cho các thí nghiệm. </w:t>
      </w:r>
    </w:p>
    <w:p w14:paraId="270D4B68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Axit photphoric dễ chảy rữa, tan trong nước theo bất cứ tỉ lệ nào. </w:t>
      </w:r>
    </w:p>
    <w:p w14:paraId="44129A64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Số phát biểu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 các phát biểu trên là</w:t>
      </w:r>
    </w:p>
    <w:p w14:paraId="18B9BE5B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28C85C3D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Cấu hình electron (ở trạng thái cơ bản) của nguyên tử N (Z = 7) là</w:t>
      </w:r>
    </w:p>
    <w:p w14:paraId="298745F6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93B1E1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 khắc chữ và hình lên thủy tinh người ta dựa vào phản ứng nào sau đây?</w:t>
      </w:r>
    </w:p>
    <w:p w14:paraId="4E1BD177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+ 2Mg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672" w:dyaOrig="348" w14:anchorId="26D1E939">
          <v:shape id="_x0000_i1030" type="#_x0000_t75" style="width:33.5pt;height:17.5pt" o:ole="">
            <v:imagedata r:id="rId85" o:title=""/>
          </v:shape>
          <o:OLEObject Type="Embed" ProgID="Equation.DSMT4" ShapeID="_x0000_i1030" DrawAspect="Content" ObjectID="_1695391619" r:id="rId8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2MgO + Si.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object w:dxaOrig="672" w:dyaOrig="348" w14:anchorId="5DECF8FC">
          <v:shape id="_x0000_i1031" type="#_x0000_t75" style="width:33.5pt;height:17.5pt" o:ole="">
            <v:imagedata r:id="rId87" o:title=""/>
          </v:shape>
          <o:OLEObject Type="Embed" ProgID="Equation.DSMT4" ShapeID="_x0000_i1031" DrawAspect="Content" ObjectID="_1695391620" r:id="rId8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3F9C12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+ 4HF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612" w:dyaOrig="312" w14:anchorId="6718CE1C">
          <v:shape id="_x0000_i1032" type="#_x0000_t75" style="width:30.5pt;height:15.5pt" o:ole="">
            <v:imagedata r:id="rId89" o:title=""/>
          </v:shape>
          <o:OLEObject Type="Embed" ProgID="Equation.DSMT4" ShapeID="_x0000_i1032" DrawAspect="Content" ObjectID="_1695391621" r:id="rId9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+ 2NaOH </w:t>
      </w:r>
      <w:r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object w:dxaOrig="672" w:dyaOrig="348" w14:anchorId="3DA7FDF6">
          <v:shape id="_x0000_i1033" type="#_x0000_t75" style="width:33.5pt;height:17.5pt" o:ole="">
            <v:imagedata r:id="rId87" o:title=""/>
          </v:shape>
          <o:OLEObject Type="Embed" ProgID="Equation.DSMT4" ShapeID="_x0000_i1033" DrawAspect="Content" ObjectID="_1695391622" r:id="rId9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4F533036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các chất: CuO,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Ag, Au lần lượt tác dụng với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đặc, nóng. Số chất xảy ra phản ứng là</w:t>
      </w:r>
    </w:p>
    <w:p w14:paraId="456D6102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02F57F4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18: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Dãy gồm các chất vừa tác dụng với dung dịch HCl, vừa tác dụng với dung dịch NaOH là:</w:t>
      </w:r>
    </w:p>
    <w:p w14:paraId="034DF766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ZnO, Mg(OH)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8A9AB" w14:textId="77777777" w:rsidR="002412AB" w:rsidRDefault="00E44E9E">
      <w:pPr>
        <w:tabs>
          <w:tab w:val="left" w:pos="5136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Al(OH)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Mg(OH)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Ca(HCO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1E602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Câu 19: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Một hỗn hợp X gồm Zn và ZnO có tỉ lệ mol 1:1. Hòa tan hoàn toàn 14,6 gam hỗn hợp X trong 250 gam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12,6% thu được dung dịch Y và 0,336 lít một khí Z (đktc). Cho từ từ 740 ml dung dịch KOH 1M vào dung dịch Y thu được 5,94 gam kết tủa. Nồng độ phần trăm của Zn(NO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 dung dịch Y là (cho Zn = 65; K = 39; N = 14; O = 16; H =1)</w:t>
      </w:r>
    </w:p>
    <w:p w14:paraId="37519FE3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28,02%.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14,29%.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12,37%.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14,32%.</w:t>
      </w:r>
    </w:p>
    <w:p w14:paraId="516F940A" w14:textId="77777777" w:rsidR="002412AB" w:rsidRDefault="00E44E9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Câu 20: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 chuỗi phản ứng hóa học sau:</w:t>
      </w:r>
    </w:p>
    <w:p w14:paraId="408F35E6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720" w:dyaOrig="348" w14:anchorId="70C68E85">
          <v:shape id="_x0000_i1034" type="#_x0000_t75" style="width:36pt;height:17.5pt" o:ole="">
            <v:imagedata r:id="rId92" o:title=""/>
          </v:shape>
          <o:OLEObject Type="Embed" ProgID="Equation.DSMT4" ShapeID="_x0000_i1034" DrawAspect="Content" ObjectID="_1695391623" r:id="rId9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720" w:dyaOrig="348" w14:anchorId="0C568173">
          <v:shape id="_x0000_i1035" type="#_x0000_t75" style="width:36pt;height:17.5pt" o:ole="">
            <v:imagedata r:id="rId92" o:title=""/>
          </v:shape>
          <o:OLEObject Type="Embed" ProgID="Equation.DSMT4" ShapeID="_x0000_i1035" DrawAspect="Content" ObjectID="_1695391624" r:id="rId9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720" w:dyaOrig="348" w14:anchorId="6DB0D970">
          <v:shape id="_x0000_i1036" type="#_x0000_t75" style="width:36pt;height:17.5pt" o:ole="">
            <v:imagedata r:id="rId92" o:title=""/>
          </v:shape>
          <o:OLEObject Type="Embed" ProgID="Equation.DSMT4" ShapeID="_x0000_i1036" DrawAspect="Content" ObjectID="_1695391625" r:id="rId9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720" w:dyaOrig="348" w14:anchorId="34929486">
          <v:shape id="_x0000_i1037" type="#_x0000_t75" style="width:36pt;height:17.5pt" o:ole="">
            <v:imagedata r:id="rId92" o:title=""/>
          </v:shape>
          <o:OLEObject Type="Embed" ProgID="Equation.DSMT4" ShapeID="_x0000_i1037" DrawAspect="Content" ObjectID="_1695391626" r:id="rId9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(mỗi “</w:t>
      </w:r>
      <w:r>
        <w:rPr>
          <w:rFonts w:ascii="Symbol" w:eastAsia="Symbol" w:hAnsi="Symbol" w:cs="Symbol"/>
          <w:sz w:val="24"/>
          <w:szCs w:val="24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>” là một phương trình hóa học). X và Z có thể lần lượt là</w:t>
      </w:r>
    </w:p>
    <w:p w14:paraId="51139278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NO và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KNO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và KCl.</w:t>
      </w:r>
    </w:p>
    <w:p w14:paraId="76E6DE3B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m gam hỗn hợp X gồm Mg, Al, Zn và Cu tác dụng hết với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 được dung dịch Y (không có muối amoni) và 11,2 lít (đktc) hỗn hợp khí Z gồm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và NO có tỉ khối đối với heli bằng 8,9. Số mol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phản ứng là (cho Mg = 24; Al = 27; Zn = 65; Cu = 64; N = 14; O = 16; H = 1; He =4)</w:t>
      </w:r>
    </w:p>
    <w:p w14:paraId="11E87912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3,0 mol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2,8 mol.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3,4 mol.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3,2 mol.</w:t>
      </w:r>
    </w:p>
    <w:p w14:paraId="1E794FE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Thêm 0,15 mol KOH vào dung dịch chứa 0,1 mol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Sau phản ứng, trong dung dịch thu được có chứa các muối</w:t>
      </w:r>
    </w:p>
    <w:p w14:paraId="2EFC0D44" w14:textId="77777777" w:rsidR="002412AB" w:rsidRDefault="00E44E9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tỉ lệ mol 2:1.</w:t>
      </w:r>
    </w:p>
    <w:p w14:paraId="1695BF33" w14:textId="77777777" w:rsidR="002412AB" w:rsidRDefault="00E44E9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tỉ lệ mol 1:1:1.</w:t>
      </w:r>
    </w:p>
    <w:p w14:paraId="09D4C4AC" w14:textId="77777777" w:rsidR="002412AB" w:rsidRDefault="00E44E9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và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tỉ lệ mol 1:1.</w:t>
      </w:r>
    </w:p>
    <w:p w14:paraId="4289B65A" w14:textId="77777777" w:rsidR="002412AB" w:rsidRDefault="00E44E9E">
      <w:pPr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HPO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với tỉ lệ mol 2:1.</w:t>
      </w:r>
    </w:p>
    <w:p w14:paraId="3825798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12 gam hỗn hợp chất rắn X gồm Fe và S (có tỉ lệ số mol tương ứng là 1 : 2). Nung hỗn hợp X trong điều kiện không có không khí, thu được hỗn hợp chất rắn Y. Hoà tan hoàn toàn Y trong dung dịch HNO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đặc, nóng (dư) thu được V lít (đktc) khí 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 sản phẩm khử duy nhất (không có thêm khí khác). Giá trị của V là (cho Fe = 56; S = 32; N = 14; O = 16; H =1)</w:t>
      </w:r>
    </w:p>
    <w:p w14:paraId="10B514C8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11,2.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3,36.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33,6.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44,8.</w:t>
      </w:r>
    </w:p>
    <w:p w14:paraId="0DEAE81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Để hoà tan hoàn toàn hỗn hợp X gồm FeO và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cần dùng vừa đủ 80 ml dung dịch HCl 1M. Nếu khử hoàn toàn hỗn hợp X trên bằng CO dư thì thu được hỗn hợp khí Y. Cho khí Y tác dụng với dung dịch Ca(OH)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 thì thu được m gam kết tủa. Giá trị của m là (cho C = 12; O = 16; Ca = 40; Fe = 56)</w:t>
      </w:r>
    </w:p>
    <w:p w14:paraId="07D787DD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7283EF44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Một loại phân kali có thành phần chính là KCl (còn lại là các tạp chất không chứa kali) được sản xuất từ quặng xinvinit có độ dinh dưỡng 55%. Phần trăm khối lượng của KCl trong loại phân kali đó là (cho K = 39; O = 16; Cl = 35,5)</w:t>
      </w:r>
    </w:p>
    <w:p w14:paraId="4A7EF691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88,52%.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65,75%.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95,51%.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87,18%.</w:t>
      </w:r>
    </w:p>
    <w:p w14:paraId="03C6040D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Hỗn hợp X gồm Fe và Cu. Thực hiện 04 thí nghiệm riêng biệt cho X lần lượt vào các bình chứa lượng dư: </w:t>
      </w:r>
    </w:p>
    <w:p w14:paraId="5E96255C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khí oxi;  </w:t>
      </w:r>
    </w:p>
    <w:p w14:paraId="412434EE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dung dịch hỗn hợp HCl và KNO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50F67A1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axit photphoric; </w:t>
      </w:r>
    </w:p>
    <w:p w14:paraId="5B0744CF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dung dịch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loãng. </w:t>
      </w:r>
    </w:p>
    <w:p w14:paraId="40E79151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Số thí nghiệm mà cả Fe lẫn Cu đều bị oxi hóa là (điều kiện phản ứng có đủ)</w:t>
      </w:r>
    </w:p>
    <w:p w14:paraId="0EBE9B48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4157DE3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27: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Dung dịch X gồm x mol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y mol NaHCO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z mol 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tác dụng với dung dịch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 thu được 13,44 lít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(đktc). Dung dịch X cũng tác dụng vừa đủ với dung dịch chứa 0,45 mol BaCl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Nhận định nào sau đây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đúng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F5B621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y = 0,15.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x + z = 0,6.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x + y =  0,45.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y = 0,6.</w:t>
      </w:r>
    </w:p>
    <w:p w14:paraId="07590661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Câu 28: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sục từ từ đến dư khí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vào một cốc đựng dung dịch Ba(OH)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kết quả thí nghiệm được biểu diễn trên đồ thị sau: </w:t>
      </w:r>
    </w:p>
    <w:p w14:paraId="7D566A69" w14:textId="77777777" w:rsidR="002412AB" w:rsidRDefault="00E20180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658B5D0">
          <v:shape id="Picture 1" o:spid="_x0000_i1038" type="#_x0000_t75" style="width:245pt;height:200pt;visibility:visible">
            <v:imagedata r:id="rId97" o:title=""/>
          </v:shape>
        </w:pict>
      </w:r>
    </w:p>
    <w:p w14:paraId="773D40AB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Tỉ lệ x : y là</w:t>
      </w:r>
    </w:p>
    <w:p w14:paraId="03E6CA26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4 : 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7 : 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8 : 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6 : 5.</w:t>
      </w:r>
    </w:p>
    <w:p w14:paraId="47E5C82E" w14:textId="77777777" w:rsidR="002412AB" w:rsidRDefault="00E44E9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29: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Nung m gam hỗn hợp X gồm Cu(NO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và NaNO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ở nhiệt độ cao đến phản ứng hoàn toàn thu được 8,96 lít hỗn hợp khí Y (đktc). Cho Y hấp thụ vào nước thu được 2,0 lít dung dịch Z và thoát ra 3,36 lít khí (đktc) không bị hấp thụ (coi như oxi không tan trong nước). Dung dịch Z có pH bằng (cho Cu = 64; Na = 23; N = 14; O = 16; H = 1)</w:t>
      </w:r>
    </w:p>
    <w:p w14:paraId="553D6546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1,0.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0,97.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2,0.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1,7.</w:t>
      </w:r>
    </w:p>
    <w:p w14:paraId="2F632318" w14:textId="77777777" w:rsidR="002412AB" w:rsidRDefault="00E44E9E">
      <w:pPr>
        <w:tabs>
          <w:tab w:val="left" w:pos="540"/>
          <w:tab w:val="left" w:pos="2700"/>
          <w:tab w:val="left" w:pos="4680"/>
          <w:tab w:val="left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Câu 30: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 các phản ứng xảy ra theo sơ đồ sau:</w:t>
      </w:r>
    </w:p>
    <w:p w14:paraId="09462271" w14:textId="77777777" w:rsidR="002412AB" w:rsidRDefault="00E44E9E">
      <w:pPr>
        <w:tabs>
          <w:tab w:val="left" w:pos="36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300" w:dyaOrig="228" w14:anchorId="4443E44C">
          <v:shape id="_x0000_i1039" type="#_x0000_t75" style="width:15pt;height:11.5pt" o:ole="">
            <v:imagedata r:id="rId98" o:title=""/>
          </v:shape>
          <o:OLEObject Type="Embed" ProgID="Equation.DSMT4" ShapeID="_x0000_i1039" DrawAspect="Content" ObjectID="_1695391627" r:id="rId9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sdt>
        <w:sdtPr>
          <w:tag w:val="goog_rdk_0"/>
          <w:id w:val="145864097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>↓ + X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410E8" w14:textId="77777777" w:rsidR="002412AB" w:rsidRDefault="00E44E9E">
      <w:pPr>
        <w:tabs>
          <w:tab w:val="left" w:pos="36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300" w:dyaOrig="228" w14:anchorId="7B9A1BA3">
          <v:shape id="_x0000_i1040" type="#_x0000_t75" style="width:15pt;height:11.5pt" o:ole="">
            <v:imagedata r:id="rId98" o:title=""/>
          </v:shape>
          <o:OLEObject Type="Embed" ProgID="Equation.DSMT4" ShapeID="_x0000_i1040" DrawAspect="Content" ObjectID="_1695391628" r:id="rId10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9758A" w14:textId="77777777" w:rsidR="002412AB" w:rsidRDefault="00E44E9E">
      <w:pPr>
        <w:tabs>
          <w:tab w:val="left" w:pos="36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300" w:dyaOrig="228" w14:anchorId="622328DC">
          <v:shape id="_x0000_i1041" type="#_x0000_t75" style="width:15pt;height:11.5pt" o:ole="">
            <v:imagedata r:id="rId101" o:title=""/>
          </v:shape>
          <o:OLEObject Type="Embed" ProgID="Equation.DSMT4" ShapeID="_x0000_i1041" DrawAspect="Content" ObjectID="_1695391629" r:id="rId10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sdt>
        <w:sdtPr>
          <w:tag w:val="goog_rdk_1"/>
          <w:id w:val="-490011678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>↓ + X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F0022" w14:textId="77777777" w:rsidR="002412AB" w:rsidRDefault="00E44E9E">
      <w:pPr>
        <w:tabs>
          <w:tab w:val="left" w:pos="36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300" w:dyaOrig="228" w14:anchorId="79E36872">
          <v:shape id="_x0000_i1042" type="#_x0000_t75" style="width:15pt;height:11.5pt" o:ole="">
            <v:imagedata r:id="rId103" o:title=""/>
          </v:shape>
          <o:OLEObject Type="Embed" ProgID="Equation.DSMT4" ShapeID="_x0000_i1042" DrawAspect="Content" ObjectID="_1695391630" r:id="rId10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04D963" w14:textId="77777777" w:rsidR="002412AB" w:rsidRDefault="00E44E9E">
      <w:pPr>
        <w:tabs>
          <w:tab w:val="left" w:pos="360"/>
        </w:tabs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300" w:dyaOrig="228" w14:anchorId="242AC62A">
          <v:shape id="_x0000_i1043" type="#_x0000_t75" style="width:15pt;height:11.5pt" o:ole="">
            <v:imagedata r:id="rId98" o:title=""/>
          </v:shape>
          <o:OLEObject Type="Embed" ProgID="Equation.DSMT4" ShapeID="_x0000_i1043" DrawAspect="Content" ObjectID="_1695391631" r:id="rId10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49E48" w14:textId="77777777" w:rsidR="002412AB" w:rsidRDefault="00E44E9E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Hóa chất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thích hợp lần lượt là</w:t>
      </w:r>
    </w:p>
    <w:p w14:paraId="7408F889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Ba(OH)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Ba(OH)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KHCO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38B72" w14:textId="77777777" w:rsidR="002412AB" w:rsidRDefault="00E44E9E">
      <w:pPr>
        <w:tabs>
          <w:tab w:val="left" w:pos="2708"/>
          <w:tab w:val="left" w:pos="5138"/>
          <w:tab w:val="left" w:pos="7569"/>
        </w:tabs>
        <w:spacing w:after="0" w:line="288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Ba(HCO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KOH.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KOH, Ba(HCO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948A4" w14:textId="77777777" w:rsidR="002412AB" w:rsidRDefault="002412A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48635" w14:textId="77777777" w:rsidR="002412AB" w:rsidRDefault="00E44E9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 HẾT ---------</w:t>
      </w:r>
    </w:p>
    <w:p w14:paraId="0BFD75CD" w14:textId="77777777" w:rsidR="002412AB" w:rsidRDefault="002412AB">
      <w:pPr>
        <w:spacing w:after="0" w:line="288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92B20" w14:textId="134864BE" w:rsidR="00870119" w:rsidRDefault="008701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70119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7" w:h="16840"/>
      <w:pgMar w:top="566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A935" w14:textId="77777777" w:rsidR="00E20180" w:rsidRDefault="00E20180">
      <w:pPr>
        <w:spacing w:after="0" w:line="240" w:lineRule="auto"/>
      </w:pPr>
      <w:r>
        <w:separator/>
      </w:r>
    </w:p>
  </w:endnote>
  <w:endnote w:type="continuationSeparator" w:id="0">
    <w:p w14:paraId="0DA9B517" w14:textId="77777777" w:rsidR="00E20180" w:rsidRDefault="00E2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8205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A6EE" w14:textId="77777777" w:rsidR="002412AB" w:rsidRDefault="00E44E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  <w:t xml:space="preserve">                    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Trang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0119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70119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- Mã đề thi 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73B6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ECE5" w14:textId="77777777" w:rsidR="00E20180" w:rsidRDefault="00E20180">
      <w:pPr>
        <w:spacing w:after="0" w:line="240" w:lineRule="auto"/>
      </w:pPr>
      <w:r>
        <w:separator/>
      </w:r>
    </w:p>
  </w:footnote>
  <w:footnote w:type="continuationSeparator" w:id="0">
    <w:p w14:paraId="2BDC0EB4" w14:textId="77777777" w:rsidR="00E20180" w:rsidRDefault="00E2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218D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F8B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A2F" w14:textId="77777777" w:rsidR="002412AB" w:rsidRDefault="002412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AB"/>
    <w:rsid w:val="002412AB"/>
    <w:rsid w:val="0029277F"/>
    <w:rsid w:val="00870119"/>
    <w:rsid w:val="00E20180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06DA"/>
  <w15:docId w15:val="{4C2FEA87-3DB6-4E6D-8D35-3553D39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732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3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32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32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7321A"/>
  </w:style>
  <w:style w:type="character" w:customStyle="1" w:styleId="ListParagraphChar">
    <w:name w:val="List Paragraph Char"/>
    <w:link w:val="ListParagraph"/>
    <w:uiPriority w:val="34"/>
    <w:locked/>
    <w:rsid w:val="00A7321A"/>
    <w:rPr>
      <w:color w:val="000000"/>
      <w:sz w:val="26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A7321A"/>
    <w:pPr>
      <w:spacing w:after="0" w:line="240" w:lineRule="auto"/>
      <w:ind w:left="720"/>
      <w:contextualSpacing/>
    </w:pPr>
    <w:rPr>
      <w:color w:val="000000"/>
      <w:sz w:val="26"/>
      <w:lang w:val="x-none" w:eastAsia="x-none"/>
    </w:rPr>
  </w:style>
  <w:style w:type="table" w:styleId="TableGrid">
    <w:name w:val="Table Grid"/>
    <w:basedOn w:val="TableNormal"/>
    <w:uiPriority w:val="59"/>
    <w:rsid w:val="00A7321A"/>
    <w:pPr>
      <w:spacing w:after="0" w:line="240" w:lineRule="auto"/>
    </w:pPr>
    <w:rPr>
      <w:rFonts w:ascii="Times New Roman" w:eastAsia="Arial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0" Type="http://schemas.openxmlformats.org/officeDocument/2006/relationships/oleObject" Target="embeddings/oleObject3.bin"/><Relationship Id="rId85" Type="http://schemas.openxmlformats.org/officeDocument/2006/relationships/image" Target="media/image6.wmf"/><Relationship Id="rId93" Type="http://schemas.openxmlformats.org/officeDocument/2006/relationships/oleObject" Target="embeddings/oleObject10.bin"/><Relationship Id="rId98" Type="http://schemas.openxmlformats.org/officeDocument/2006/relationships/image" Target="media/image11.wmf"/><Relationship Id="rId109" Type="http://schemas.openxmlformats.org/officeDocument/2006/relationships/footer" Target="footer2.xml"/><Relationship Id="rId3" Type="http://schemas.openxmlformats.org/officeDocument/2006/relationships/settings" Target="settings.xml"/><Relationship Id="rId76" Type="http://schemas.openxmlformats.org/officeDocument/2006/relationships/oleObject" Target="embeddings/oleObject1.bin"/><Relationship Id="rId84" Type="http://schemas.openxmlformats.org/officeDocument/2006/relationships/oleObject" Target="embeddings/oleObject5.bin"/><Relationship Id="rId89" Type="http://schemas.openxmlformats.org/officeDocument/2006/relationships/image" Target="media/image8.wmf"/><Relationship Id="rId97" Type="http://schemas.openxmlformats.org/officeDocument/2006/relationships/image" Target="media/image10.png"/><Relationship Id="rId104" Type="http://schemas.openxmlformats.org/officeDocument/2006/relationships/oleObject" Target="embeddings/oleObject17.bin"/><Relationship Id="rId112" Type="http://schemas.openxmlformats.org/officeDocument/2006/relationships/fontTable" Target="fontTable.xml"/><Relationship Id="rId92" Type="http://schemas.openxmlformats.org/officeDocument/2006/relationships/image" Target="media/image9.wmf"/><Relationship Id="rId103" Type="http://schemas.openxmlformats.org/officeDocument/2006/relationships/image" Target="media/image13.wmf"/><Relationship Id="rId108" Type="http://schemas.openxmlformats.org/officeDocument/2006/relationships/footer" Target="footer1.xml"/><Relationship Id="rId2" Type="http://schemas.openxmlformats.org/officeDocument/2006/relationships/styles" Target="styles.xml"/><Relationship Id="rId75" Type="http://schemas.openxmlformats.org/officeDocument/2006/relationships/image" Target="media/image1.wmf"/><Relationship Id="rId83" Type="http://schemas.openxmlformats.org/officeDocument/2006/relationships/image" Target="media/image5.png"/><Relationship Id="rId88" Type="http://schemas.openxmlformats.org/officeDocument/2006/relationships/oleObject" Target="embeddings/oleObject7.bin"/><Relationship Id="rId91" Type="http://schemas.openxmlformats.org/officeDocument/2006/relationships/oleObject" Target="embeddings/oleObject9.bin"/><Relationship Id="rId96" Type="http://schemas.openxmlformats.org/officeDocument/2006/relationships/oleObject" Target="embeddings/oleObject13.bin"/><Relationship Id="rId107" Type="http://schemas.openxmlformats.org/officeDocument/2006/relationships/header" Target="header2.xml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74" Type="http://schemas.openxmlformats.org/officeDocument/2006/relationships/image" Target="media/image35.png"/><Relationship Id="rId79" Type="http://schemas.openxmlformats.org/officeDocument/2006/relationships/image" Target="media/image3.wmf"/><Relationship Id="rId87" Type="http://schemas.openxmlformats.org/officeDocument/2006/relationships/image" Target="media/image7.wmf"/><Relationship Id="rId102" Type="http://schemas.openxmlformats.org/officeDocument/2006/relationships/oleObject" Target="embeddings/oleObject16.bin"/><Relationship Id="rId110" Type="http://schemas.openxmlformats.org/officeDocument/2006/relationships/header" Target="header3.xml"/><Relationship Id="rId5" Type="http://schemas.openxmlformats.org/officeDocument/2006/relationships/footnotes" Target="footnotes.xml"/><Relationship Id="rId82" Type="http://schemas.openxmlformats.org/officeDocument/2006/relationships/oleObject" Target="embeddings/oleObject4.bin"/><Relationship Id="rId90" Type="http://schemas.openxmlformats.org/officeDocument/2006/relationships/oleObject" Target="embeddings/oleObject8.bin"/><Relationship Id="rId95" Type="http://schemas.openxmlformats.org/officeDocument/2006/relationships/oleObject" Target="embeddings/oleObject12.bin"/><Relationship Id="rId106" Type="http://schemas.openxmlformats.org/officeDocument/2006/relationships/header" Target="header1.xml"/><Relationship Id="rId78" Type="http://schemas.openxmlformats.org/officeDocument/2006/relationships/oleObject" Target="embeddings/oleObject2.bin"/><Relationship Id="rId81" Type="http://schemas.openxmlformats.org/officeDocument/2006/relationships/image" Target="media/image4.wmf"/><Relationship Id="rId86" Type="http://schemas.openxmlformats.org/officeDocument/2006/relationships/oleObject" Target="embeddings/oleObject6.bin"/><Relationship Id="rId94" Type="http://schemas.openxmlformats.org/officeDocument/2006/relationships/oleObject" Target="embeddings/oleObject11.bin"/><Relationship Id="rId99" Type="http://schemas.openxmlformats.org/officeDocument/2006/relationships/oleObject" Target="embeddings/oleObject14.bin"/><Relationship Id="rId101" Type="http://schemas.openxmlformats.org/officeDocument/2006/relationships/image" Target="media/image12.wmf"/><Relationship Id="rId4" Type="http://schemas.openxmlformats.org/officeDocument/2006/relationships/webSettings" Target="webSettings.xml"/><Relationship Id="rId77" Type="http://schemas.openxmlformats.org/officeDocument/2006/relationships/image" Target="media/image2.wmf"/><Relationship Id="rId100" Type="http://schemas.openxmlformats.org/officeDocument/2006/relationships/oleObject" Target="embeddings/oleObject15.bin"/><Relationship Id="rId105" Type="http://schemas.openxmlformats.org/officeDocument/2006/relationships/oleObject" Target="embeddings/oleObject18.bin"/><Relationship Id="rId11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cRJNAHeMRhVZ69FN8l3khKlQw==">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Thuy Linh</dc:creator>
  <cp:lastModifiedBy>Pham Duy Khanh</cp:lastModifiedBy>
  <cp:revision>5</cp:revision>
  <dcterms:created xsi:type="dcterms:W3CDTF">2020-11-29T08:05:00Z</dcterms:created>
  <dcterms:modified xsi:type="dcterms:W3CDTF">2021-10-10T10:20:00Z</dcterms:modified>
</cp:coreProperties>
</file>